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A8" w:rsidRPr="000F25EA" w:rsidRDefault="00843DA8" w:rsidP="00843DA8">
      <w:pPr>
        <w:shd w:val="clear" w:color="auto" w:fill="FFFFFF"/>
        <w:jc w:val="both"/>
        <w:rPr>
          <w:b/>
          <w:color w:val="222222"/>
          <w:sz w:val="48"/>
          <w:szCs w:val="48"/>
        </w:rPr>
      </w:pPr>
      <w:r w:rsidRPr="000F25EA">
        <w:rPr>
          <w:b/>
          <w:noProof/>
          <w:color w:val="222222"/>
          <w:sz w:val="48"/>
          <w:szCs w:val="48"/>
        </w:rPr>
        <w:drawing>
          <wp:anchor distT="0" distB="0" distL="114935" distR="114935" simplePos="0" relativeHeight="251659264" behindDoc="0" locked="0" layoutInCell="1" allowOverlap="1">
            <wp:simplePos x="0" y="0"/>
            <wp:positionH relativeFrom="column">
              <wp:posOffset>-20955</wp:posOffset>
            </wp:positionH>
            <wp:positionV relativeFrom="paragraph">
              <wp:posOffset>6985</wp:posOffset>
            </wp:positionV>
            <wp:extent cx="594995" cy="614045"/>
            <wp:effectExtent l="19050" t="0" r="0" b="0"/>
            <wp:wrapSquare wrapText="larges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94995" cy="614045"/>
                    </a:xfrm>
                    <a:prstGeom prst="rect">
                      <a:avLst/>
                    </a:prstGeom>
                    <a:solidFill>
                      <a:srgbClr val="FFFFFF"/>
                    </a:solidFill>
                    <a:ln w="9525">
                      <a:noFill/>
                      <a:miter lim="800000"/>
                      <a:headEnd/>
                      <a:tailEnd/>
                    </a:ln>
                  </pic:spPr>
                </pic:pic>
              </a:graphicData>
            </a:graphic>
          </wp:anchor>
        </w:drawing>
      </w:r>
      <w:r w:rsidRPr="000F25EA">
        <w:rPr>
          <w:b/>
          <w:color w:val="222222"/>
          <w:sz w:val="48"/>
          <w:szCs w:val="48"/>
        </w:rPr>
        <w:t>PROVINCIA di BENEVENTO</w:t>
      </w:r>
    </w:p>
    <w:p w:rsidR="00843DA8" w:rsidRPr="00A65AE6" w:rsidRDefault="00843DA8" w:rsidP="00843DA8">
      <w:pPr>
        <w:pBdr>
          <w:bottom w:val="single" w:sz="12" w:space="1" w:color="auto"/>
        </w:pBdr>
        <w:shd w:val="clear" w:color="auto" w:fill="FFFFFF"/>
        <w:jc w:val="both"/>
        <w:rPr>
          <w:b/>
          <w:color w:val="222222"/>
        </w:rPr>
      </w:pPr>
      <w:r w:rsidRPr="00A65AE6">
        <w:rPr>
          <w:b/>
          <w:color w:val="222222"/>
        </w:rPr>
        <w:t xml:space="preserve">L’Ufficio Stampa </w:t>
      </w:r>
    </w:p>
    <w:p w:rsidR="00843DA8" w:rsidRDefault="00843DA8" w:rsidP="00843DA8">
      <w:pPr>
        <w:spacing w:after="200" w:line="260" w:lineRule="atLeast"/>
        <w:rPr>
          <w:rFonts w:ascii="Bookman Old Style" w:hAnsi="Bookman Old Style"/>
          <w:b/>
          <w:color w:val="000000"/>
          <w:sz w:val="22"/>
          <w:szCs w:val="22"/>
          <w:u w:val="single"/>
        </w:rPr>
      </w:pPr>
    </w:p>
    <w:p w:rsidR="00843DA8" w:rsidRDefault="00843DA8" w:rsidP="00843DA8">
      <w:pPr>
        <w:pStyle w:val="Stilepredefinito"/>
        <w:rPr>
          <w:rFonts w:ascii="Calibri" w:hAnsi="Calibri"/>
          <w:sz w:val="22"/>
          <w:szCs w:val="22"/>
        </w:rPr>
      </w:pPr>
      <w:r>
        <w:rPr>
          <w:rFonts w:ascii="Calibri" w:hAnsi="Calibri"/>
          <w:sz w:val="22"/>
          <w:szCs w:val="22"/>
        </w:rPr>
        <w:t xml:space="preserve"> </w:t>
      </w:r>
    </w:p>
    <w:p w:rsidR="00843DA8" w:rsidRPr="001C5537" w:rsidRDefault="00843DA8" w:rsidP="00843DA8">
      <w:pPr>
        <w:jc w:val="both"/>
        <w:rPr>
          <w:rFonts w:ascii="Palatino Linotype" w:hAnsi="Palatino Linotype" w:cs="Arial"/>
          <w:b/>
          <w:sz w:val="22"/>
          <w:szCs w:val="22"/>
          <w:u w:val="single"/>
        </w:rPr>
      </w:pPr>
      <w:r w:rsidRPr="001C5537">
        <w:rPr>
          <w:rFonts w:ascii="Palatino Linotype" w:hAnsi="Palatino Linotype" w:cs="Arial"/>
          <w:b/>
          <w:sz w:val="22"/>
          <w:szCs w:val="22"/>
          <w:u w:val="single"/>
        </w:rPr>
        <w:t>Comunicato Stampa n. 142</w:t>
      </w:r>
      <w:r>
        <w:rPr>
          <w:rFonts w:ascii="Palatino Linotype" w:hAnsi="Palatino Linotype" w:cs="Arial"/>
          <w:b/>
          <w:sz w:val="22"/>
          <w:szCs w:val="22"/>
          <w:u w:val="single"/>
        </w:rPr>
        <w:t xml:space="preserve">6 </w:t>
      </w:r>
      <w:r w:rsidRPr="001C5537">
        <w:rPr>
          <w:rFonts w:ascii="Palatino Linotype" w:hAnsi="Palatino Linotype" w:cs="Arial"/>
          <w:b/>
          <w:sz w:val="22"/>
          <w:szCs w:val="22"/>
          <w:u w:val="single"/>
        </w:rPr>
        <w:t xml:space="preserve">del </w:t>
      </w:r>
      <w:r>
        <w:rPr>
          <w:rFonts w:ascii="Palatino Linotype" w:hAnsi="Palatino Linotype" w:cs="Arial"/>
          <w:b/>
          <w:sz w:val="22"/>
          <w:szCs w:val="22"/>
          <w:u w:val="single"/>
        </w:rPr>
        <w:t>29</w:t>
      </w:r>
      <w:r w:rsidRPr="001C5537">
        <w:rPr>
          <w:rFonts w:ascii="Palatino Linotype" w:hAnsi="Palatino Linotype" w:cs="Arial"/>
          <w:b/>
          <w:sz w:val="22"/>
          <w:szCs w:val="22"/>
          <w:u w:val="single"/>
        </w:rPr>
        <w:t xml:space="preserve"> marzo 2021</w:t>
      </w:r>
    </w:p>
    <w:p w:rsidR="00843DA8" w:rsidRDefault="00843DA8" w:rsidP="00843DA8">
      <w:pPr>
        <w:pStyle w:val="cm4"/>
        <w:spacing w:before="0" w:beforeAutospacing="0" w:after="0" w:afterAutospacing="0"/>
        <w:jc w:val="both"/>
        <w:rPr>
          <w:b/>
          <w:u w:val="single"/>
        </w:rPr>
      </w:pPr>
    </w:p>
    <w:p w:rsidR="00843DA8" w:rsidRDefault="00843DA8" w:rsidP="00843DA8">
      <w:pPr>
        <w:jc w:val="both"/>
        <w:rPr>
          <w:rFonts w:asciiTheme="majorHAnsi" w:hAnsiTheme="majorHAnsi"/>
        </w:rPr>
      </w:pPr>
      <w:r w:rsidRPr="00961515">
        <w:rPr>
          <w:rFonts w:asciiTheme="majorHAnsi" w:hAnsiTheme="majorHAnsi"/>
        </w:rPr>
        <w:t xml:space="preserve">Sono cominciate nel pomeriggio le consultazioni in video </w:t>
      </w:r>
      <w:r>
        <w:rPr>
          <w:rFonts w:asciiTheme="majorHAnsi" w:hAnsiTheme="majorHAnsi"/>
        </w:rPr>
        <w:t>c</w:t>
      </w:r>
      <w:r w:rsidRPr="00961515">
        <w:rPr>
          <w:rFonts w:asciiTheme="majorHAnsi" w:hAnsiTheme="majorHAnsi"/>
        </w:rPr>
        <w:t xml:space="preserve">onferenza del Presidente della </w:t>
      </w:r>
      <w:r>
        <w:rPr>
          <w:rFonts w:asciiTheme="majorHAnsi" w:hAnsiTheme="majorHAnsi"/>
        </w:rPr>
        <w:t>P</w:t>
      </w:r>
      <w:r w:rsidRPr="00961515">
        <w:rPr>
          <w:rFonts w:asciiTheme="majorHAnsi" w:hAnsiTheme="majorHAnsi"/>
        </w:rPr>
        <w:t xml:space="preserve">rovincia di Benevento Antonio Di Maria con Comuni, Comunità Montane e Consiglieri provinciali per giungere alla predisposizione di un Contratto Istituzionale di Sviluppo. </w:t>
      </w:r>
    </w:p>
    <w:p w:rsidR="00843DA8" w:rsidRDefault="00843DA8" w:rsidP="00843DA8">
      <w:pPr>
        <w:jc w:val="both"/>
        <w:rPr>
          <w:rFonts w:asciiTheme="majorHAnsi" w:hAnsiTheme="majorHAnsi"/>
        </w:rPr>
      </w:pPr>
      <w:r w:rsidRPr="00961515">
        <w:rPr>
          <w:rFonts w:asciiTheme="majorHAnsi" w:hAnsiTheme="majorHAnsi"/>
        </w:rPr>
        <w:t>Le audizioni, che proseguiranno nei prossimi giorni coinvolge</w:t>
      </w:r>
      <w:r>
        <w:rPr>
          <w:rFonts w:asciiTheme="majorHAnsi" w:hAnsiTheme="majorHAnsi"/>
        </w:rPr>
        <w:t xml:space="preserve">ndo </w:t>
      </w:r>
      <w:r w:rsidRPr="00961515">
        <w:rPr>
          <w:rFonts w:asciiTheme="majorHAnsi" w:hAnsiTheme="majorHAnsi"/>
        </w:rPr>
        <w:t xml:space="preserve">le altre Istituzioni sul territorio, il mondo del lavoro e delle attività produttive e le rappresentanze del Sindacato, hanno riguardato oggi i Sistemi Territoriali del Fortore e dell’Alto </w:t>
      </w:r>
      <w:proofErr w:type="spellStart"/>
      <w:r w:rsidRPr="00961515">
        <w:rPr>
          <w:rFonts w:asciiTheme="majorHAnsi" w:hAnsiTheme="majorHAnsi"/>
        </w:rPr>
        <w:t>Tammaro</w:t>
      </w:r>
      <w:proofErr w:type="spellEnd"/>
      <w:r w:rsidRPr="00961515">
        <w:rPr>
          <w:rFonts w:asciiTheme="majorHAnsi" w:hAnsiTheme="majorHAnsi"/>
        </w:rPr>
        <w:t xml:space="preserve">. </w:t>
      </w:r>
    </w:p>
    <w:p w:rsidR="00843DA8" w:rsidRPr="00843DA8" w:rsidRDefault="00843DA8" w:rsidP="00843DA8">
      <w:pPr>
        <w:jc w:val="both"/>
        <w:rPr>
          <w:rFonts w:asciiTheme="majorHAnsi" w:hAnsiTheme="majorHAnsi"/>
        </w:rPr>
      </w:pPr>
      <w:r>
        <w:rPr>
          <w:rFonts w:asciiTheme="majorHAnsi" w:hAnsiTheme="majorHAnsi"/>
        </w:rPr>
        <w:t xml:space="preserve">Sono stati ascoltati gli Amministratori, per il Fortore, di: </w:t>
      </w:r>
      <w:r w:rsidRPr="00843DA8">
        <w:rPr>
          <w:rFonts w:asciiTheme="majorHAnsi" w:hAnsiTheme="majorHAnsi"/>
        </w:rPr>
        <w:t xml:space="preserve">Apice, </w:t>
      </w:r>
      <w:proofErr w:type="spellStart"/>
      <w:r w:rsidRPr="00843DA8">
        <w:rPr>
          <w:rFonts w:asciiTheme="majorHAnsi" w:hAnsiTheme="majorHAnsi"/>
        </w:rPr>
        <w:t>Baselice</w:t>
      </w:r>
      <w:proofErr w:type="spellEnd"/>
      <w:r w:rsidRPr="00843DA8">
        <w:rPr>
          <w:rFonts w:asciiTheme="majorHAnsi" w:hAnsiTheme="majorHAnsi"/>
        </w:rPr>
        <w:t xml:space="preserve">, </w:t>
      </w:r>
      <w:proofErr w:type="spellStart"/>
      <w:r w:rsidRPr="00843DA8">
        <w:rPr>
          <w:rFonts w:asciiTheme="majorHAnsi" w:hAnsiTheme="majorHAnsi"/>
        </w:rPr>
        <w:t>Buonalbergo</w:t>
      </w:r>
      <w:proofErr w:type="spellEnd"/>
      <w:r w:rsidRPr="00843DA8">
        <w:rPr>
          <w:rFonts w:asciiTheme="majorHAnsi" w:hAnsiTheme="majorHAnsi"/>
        </w:rPr>
        <w:t xml:space="preserve">, Castelfranco in </w:t>
      </w:r>
      <w:proofErr w:type="spellStart"/>
      <w:r w:rsidRPr="00843DA8">
        <w:rPr>
          <w:rFonts w:asciiTheme="majorHAnsi" w:hAnsiTheme="majorHAnsi"/>
        </w:rPr>
        <w:t>Miscano</w:t>
      </w:r>
      <w:proofErr w:type="spellEnd"/>
      <w:r w:rsidRPr="00843DA8">
        <w:rPr>
          <w:rFonts w:asciiTheme="majorHAnsi" w:hAnsiTheme="majorHAnsi"/>
        </w:rPr>
        <w:t xml:space="preserve">, </w:t>
      </w:r>
      <w:proofErr w:type="spellStart"/>
      <w:r w:rsidRPr="00843DA8">
        <w:rPr>
          <w:rFonts w:asciiTheme="majorHAnsi" w:hAnsiTheme="majorHAnsi"/>
        </w:rPr>
        <w:t>Castelvetere</w:t>
      </w:r>
      <w:proofErr w:type="spellEnd"/>
      <w:r w:rsidRPr="00843DA8">
        <w:rPr>
          <w:rFonts w:asciiTheme="majorHAnsi" w:hAnsiTheme="majorHAnsi"/>
        </w:rPr>
        <w:t xml:space="preserve"> in</w:t>
      </w:r>
      <w:r>
        <w:rPr>
          <w:rFonts w:asciiTheme="majorHAnsi" w:hAnsiTheme="majorHAnsi"/>
        </w:rPr>
        <w:t xml:space="preserve"> </w:t>
      </w:r>
      <w:proofErr w:type="spellStart"/>
      <w:r w:rsidRPr="00843DA8">
        <w:rPr>
          <w:rFonts w:asciiTheme="majorHAnsi" w:hAnsiTheme="majorHAnsi"/>
        </w:rPr>
        <w:t>Val</w:t>
      </w:r>
      <w:proofErr w:type="spellEnd"/>
      <w:r w:rsidRPr="00843DA8">
        <w:rPr>
          <w:rFonts w:asciiTheme="majorHAnsi" w:hAnsiTheme="majorHAnsi"/>
        </w:rPr>
        <w:t xml:space="preserve"> Fortore, </w:t>
      </w:r>
      <w:proofErr w:type="spellStart"/>
      <w:r w:rsidRPr="00843DA8">
        <w:rPr>
          <w:rFonts w:asciiTheme="majorHAnsi" w:hAnsiTheme="majorHAnsi"/>
        </w:rPr>
        <w:t>Foiano</w:t>
      </w:r>
      <w:proofErr w:type="spellEnd"/>
      <w:r w:rsidRPr="00843DA8">
        <w:rPr>
          <w:rFonts w:asciiTheme="majorHAnsi" w:hAnsiTheme="majorHAnsi"/>
        </w:rPr>
        <w:t xml:space="preserve"> di </w:t>
      </w:r>
      <w:proofErr w:type="spellStart"/>
      <w:r w:rsidRPr="00843DA8">
        <w:rPr>
          <w:rFonts w:asciiTheme="majorHAnsi" w:hAnsiTheme="majorHAnsi"/>
        </w:rPr>
        <w:t>Val</w:t>
      </w:r>
      <w:proofErr w:type="spellEnd"/>
      <w:r w:rsidRPr="00843DA8">
        <w:rPr>
          <w:rFonts w:asciiTheme="majorHAnsi" w:hAnsiTheme="majorHAnsi"/>
        </w:rPr>
        <w:t xml:space="preserve"> Fortore, Ginestra degli Schiavoni, </w:t>
      </w:r>
      <w:proofErr w:type="spellStart"/>
      <w:r w:rsidRPr="00843DA8">
        <w:rPr>
          <w:rFonts w:asciiTheme="majorHAnsi" w:hAnsiTheme="majorHAnsi"/>
        </w:rPr>
        <w:t>Molinara</w:t>
      </w:r>
      <w:proofErr w:type="spellEnd"/>
      <w:r w:rsidRPr="00843DA8">
        <w:rPr>
          <w:rFonts w:asciiTheme="majorHAnsi" w:hAnsiTheme="majorHAnsi"/>
        </w:rPr>
        <w:t xml:space="preserve">, </w:t>
      </w:r>
      <w:proofErr w:type="spellStart"/>
      <w:r w:rsidRPr="00843DA8">
        <w:rPr>
          <w:rFonts w:asciiTheme="majorHAnsi" w:hAnsiTheme="majorHAnsi"/>
        </w:rPr>
        <w:t>Montefalcone</w:t>
      </w:r>
      <w:proofErr w:type="spellEnd"/>
      <w:r w:rsidRPr="00843DA8">
        <w:rPr>
          <w:rFonts w:asciiTheme="majorHAnsi" w:hAnsiTheme="majorHAnsi"/>
        </w:rPr>
        <w:t xml:space="preserve"> di </w:t>
      </w:r>
      <w:proofErr w:type="spellStart"/>
      <w:r w:rsidRPr="00843DA8">
        <w:rPr>
          <w:rFonts w:asciiTheme="majorHAnsi" w:hAnsiTheme="majorHAnsi"/>
        </w:rPr>
        <w:t>Val</w:t>
      </w:r>
      <w:proofErr w:type="spellEnd"/>
      <w:r>
        <w:rPr>
          <w:rFonts w:asciiTheme="majorHAnsi" w:hAnsiTheme="majorHAnsi"/>
        </w:rPr>
        <w:t xml:space="preserve"> </w:t>
      </w:r>
      <w:r w:rsidRPr="00843DA8">
        <w:rPr>
          <w:rFonts w:asciiTheme="majorHAnsi" w:hAnsiTheme="majorHAnsi"/>
        </w:rPr>
        <w:t xml:space="preserve">Fortore, Paduli, San Bartolomeo in </w:t>
      </w:r>
      <w:proofErr w:type="spellStart"/>
      <w:r w:rsidRPr="00843DA8">
        <w:rPr>
          <w:rFonts w:asciiTheme="majorHAnsi" w:hAnsiTheme="majorHAnsi"/>
        </w:rPr>
        <w:t>Galdo</w:t>
      </w:r>
      <w:proofErr w:type="spellEnd"/>
      <w:r w:rsidRPr="00843DA8">
        <w:rPr>
          <w:rFonts w:asciiTheme="majorHAnsi" w:hAnsiTheme="majorHAnsi"/>
        </w:rPr>
        <w:t xml:space="preserve">, San Giorgio la </w:t>
      </w:r>
      <w:proofErr w:type="spellStart"/>
      <w:r w:rsidRPr="00843DA8">
        <w:rPr>
          <w:rFonts w:asciiTheme="majorHAnsi" w:hAnsiTheme="majorHAnsi"/>
        </w:rPr>
        <w:t>Molara</w:t>
      </w:r>
      <w:proofErr w:type="spellEnd"/>
      <w:r w:rsidRPr="00843DA8">
        <w:rPr>
          <w:rFonts w:asciiTheme="majorHAnsi" w:hAnsiTheme="majorHAnsi"/>
        </w:rPr>
        <w:t xml:space="preserve">, San Marco dei </w:t>
      </w:r>
      <w:proofErr w:type="spellStart"/>
      <w:r w:rsidRPr="00843DA8">
        <w:rPr>
          <w:rFonts w:asciiTheme="majorHAnsi" w:hAnsiTheme="majorHAnsi"/>
        </w:rPr>
        <w:t>Cavoti</w:t>
      </w:r>
      <w:proofErr w:type="spellEnd"/>
      <w:r w:rsidRPr="00843DA8">
        <w:rPr>
          <w:rFonts w:asciiTheme="majorHAnsi" w:hAnsiTheme="majorHAnsi"/>
        </w:rPr>
        <w:t>,</w:t>
      </w:r>
      <w:r>
        <w:rPr>
          <w:rFonts w:asciiTheme="majorHAnsi" w:hAnsiTheme="majorHAnsi"/>
        </w:rPr>
        <w:t xml:space="preserve"> </w:t>
      </w:r>
      <w:r w:rsidRPr="00843DA8">
        <w:rPr>
          <w:rFonts w:asciiTheme="majorHAnsi" w:hAnsiTheme="majorHAnsi"/>
        </w:rPr>
        <w:t xml:space="preserve">Sant’Arcangelo </w:t>
      </w:r>
      <w:proofErr w:type="spellStart"/>
      <w:r w:rsidRPr="00843DA8">
        <w:rPr>
          <w:rFonts w:asciiTheme="majorHAnsi" w:hAnsiTheme="majorHAnsi"/>
        </w:rPr>
        <w:t>Trimonte</w:t>
      </w:r>
      <w:proofErr w:type="spellEnd"/>
      <w:r>
        <w:rPr>
          <w:rFonts w:asciiTheme="majorHAnsi" w:hAnsiTheme="majorHAnsi"/>
        </w:rPr>
        <w:t>; e per l’</w:t>
      </w:r>
      <w:proofErr w:type="spellStart"/>
      <w:r>
        <w:rPr>
          <w:rFonts w:asciiTheme="majorHAnsi" w:hAnsiTheme="majorHAnsi"/>
        </w:rPr>
        <w:t>Altyo</w:t>
      </w:r>
      <w:proofErr w:type="spellEnd"/>
      <w:r>
        <w:rPr>
          <w:rFonts w:asciiTheme="majorHAnsi" w:hAnsiTheme="majorHAnsi"/>
        </w:rPr>
        <w:t xml:space="preserve"> </w:t>
      </w:r>
      <w:proofErr w:type="spellStart"/>
      <w:r>
        <w:rPr>
          <w:rFonts w:asciiTheme="majorHAnsi" w:hAnsiTheme="majorHAnsi"/>
        </w:rPr>
        <w:t>Tammaro</w:t>
      </w:r>
      <w:proofErr w:type="spellEnd"/>
      <w:r>
        <w:rPr>
          <w:rFonts w:asciiTheme="majorHAnsi" w:hAnsiTheme="majorHAnsi"/>
        </w:rPr>
        <w:t xml:space="preserve">, di: </w:t>
      </w:r>
      <w:proofErr w:type="spellStart"/>
      <w:r w:rsidRPr="00843DA8">
        <w:rPr>
          <w:rFonts w:asciiTheme="majorHAnsi" w:hAnsiTheme="majorHAnsi"/>
        </w:rPr>
        <w:t>Campolattaro</w:t>
      </w:r>
      <w:proofErr w:type="spellEnd"/>
      <w:r w:rsidRPr="00843DA8">
        <w:rPr>
          <w:rFonts w:asciiTheme="majorHAnsi" w:hAnsiTheme="majorHAnsi"/>
        </w:rPr>
        <w:t xml:space="preserve">, </w:t>
      </w:r>
      <w:proofErr w:type="spellStart"/>
      <w:r w:rsidRPr="00843DA8">
        <w:rPr>
          <w:rFonts w:asciiTheme="majorHAnsi" w:hAnsiTheme="majorHAnsi"/>
        </w:rPr>
        <w:t>Casalduni</w:t>
      </w:r>
      <w:proofErr w:type="spellEnd"/>
      <w:r w:rsidRPr="00843DA8">
        <w:rPr>
          <w:rFonts w:asciiTheme="majorHAnsi" w:hAnsiTheme="majorHAnsi"/>
        </w:rPr>
        <w:t xml:space="preserve">, </w:t>
      </w:r>
      <w:proofErr w:type="spellStart"/>
      <w:r w:rsidRPr="00843DA8">
        <w:rPr>
          <w:rFonts w:asciiTheme="majorHAnsi" w:hAnsiTheme="majorHAnsi"/>
        </w:rPr>
        <w:t>Castelpagano</w:t>
      </w:r>
      <w:proofErr w:type="spellEnd"/>
      <w:r w:rsidRPr="00843DA8">
        <w:rPr>
          <w:rFonts w:asciiTheme="majorHAnsi" w:hAnsiTheme="majorHAnsi"/>
        </w:rPr>
        <w:t xml:space="preserve">, </w:t>
      </w:r>
      <w:proofErr w:type="spellStart"/>
      <w:r w:rsidRPr="00843DA8">
        <w:rPr>
          <w:rFonts w:asciiTheme="majorHAnsi" w:hAnsiTheme="majorHAnsi"/>
        </w:rPr>
        <w:t>Circello</w:t>
      </w:r>
      <w:proofErr w:type="spellEnd"/>
      <w:r w:rsidRPr="00843DA8">
        <w:rPr>
          <w:rFonts w:asciiTheme="majorHAnsi" w:hAnsiTheme="majorHAnsi"/>
        </w:rPr>
        <w:t>, Colle Sannita,</w:t>
      </w:r>
      <w:r>
        <w:rPr>
          <w:rFonts w:asciiTheme="majorHAnsi" w:hAnsiTheme="majorHAnsi"/>
        </w:rPr>
        <w:t xml:space="preserve"> </w:t>
      </w:r>
      <w:proofErr w:type="spellStart"/>
      <w:r w:rsidRPr="00843DA8">
        <w:rPr>
          <w:rFonts w:asciiTheme="majorHAnsi" w:hAnsiTheme="majorHAnsi"/>
        </w:rPr>
        <w:t>Fragneto</w:t>
      </w:r>
      <w:proofErr w:type="spellEnd"/>
      <w:r w:rsidRPr="00843DA8">
        <w:rPr>
          <w:rFonts w:asciiTheme="majorHAnsi" w:hAnsiTheme="majorHAnsi"/>
        </w:rPr>
        <w:t xml:space="preserve"> l’Abate, </w:t>
      </w:r>
      <w:proofErr w:type="spellStart"/>
      <w:r w:rsidRPr="00843DA8">
        <w:rPr>
          <w:rFonts w:asciiTheme="majorHAnsi" w:hAnsiTheme="majorHAnsi"/>
        </w:rPr>
        <w:t>Fragneto</w:t>
      </w:r>
      <w:proofErr w:type="spellEnd"/>
      <w:r w:rsidRPr="00843DA8">
        <w:rPr>
          <w:rFonts w:asciiTheme="majorHAnsi" w:hAnsiTheme="majorHAnsi"/>
        </w:rPr>
        <w:t xml:space="preserve"> </w:t>
      </w:r>
      <w:proofErr w:type="spellStart"/>
      <w:r w:rsidRPr="00843DA8">
        <w:rPr>
          <w:rFonts w:asciiTheme="majorHAnsi" w:hAnsiTheme="majorHAnsi"/>
        </w:rPr>
        <w:t>Monforte</w:t>
      </w:r>
      <w:proofErr w:type="spellEnd"/>
      <w:r w:rsidRPr="00843DA8">
        <w:rPr>
          <w:rFonts w:asciiTheme="majorHAnsi" w:hAnsiTheme="majorHAnsi"/>
        </w:rPr>
        <w:t xml:space="preserve">, </w:t>
      </w:r>
      <w:proofErr w:type="spellStart"/>
      <w:r w:rsidRPr="00843DA8">
        <w:rPr>
          <w:rFonts w:asciiTheme="majorHAnsi" w:hAnsiTheme="majorHAnsi"/>
        </w:rPr>
        <w:t>Morcone</w:t>
      </w:r>
      <w:proofErr w:type="spellEnd"/>
      <w:r w:rsidRPr="00843DA8">
        <w:rPr>
          <w:rFonts w:asciiTheme="majorHAnsi" w:hAnsiTheme="majorHAnsi"/>
        </w:rPr>
        <w:t xml:space="preserve">, </w:t>
      </w:r>
      <w:proofErr w:type="spellStart"/>
      <w:r w:rsidRPr="00843DA8">
        <w:rPr>
          <w:rFonts w:asciiTheme="majorHAnsi" w:hAnsiTheme="majorHAnsi"/>
        </w:rPr>
        <w:t>Reino</w:t>
      </w:r>
      <w:proofErr w:type="spellEnd"/>
      <w:r w:rsidRPr="00843DA8">
        <w:rPr>
          <w:rFonts w:asciiTheme="majorHAnsi" w:hAnsiTheme="majorHAnsi"/>
        </w:rPr>
        <w:t xml:space="preserve">, Santa Croce del Sannio, </w:t>
      </w:r>
      <w:proofErr w:type="spellStart"/>
      <w:r w:rsidRPr="00843DA8">
        <w:rPr>
          <w:rFonts w:asciiTheme="majorHAnsi" w:hAnsiTheme="majorHAnsi"/>
        </w:rPr>
        <w:t>Sassinoro</w:t>
      </w:r>
      <w:proofErr w:type="spellEnd"/>
      <w:r w:rsidRPr="00843DA8">
        <w:rPr>
          <w:rFonts w:asciiTheme="majorHAnsi" w:hAnsiTheme="majorHAnsi"/>
        </w:rPr>
        <w:t>.</w:t>
      </w:r>
    </w:p>
    <w:p w:rsidR="00843DA8" w:rsidRDefault="00843DA8" w:rsidP="00843DA8">
      <w:pPr>
        <w:jc w:val="both"/>
        <w:rPr>
          <w:rFonts w:asciiTheme="majorHAnsi" w:hAnsiTheme="majorHAnsi"/>
        </w:rPr>
      </w:pPr>
      <w:r w:rsidRPr="00961515">
        <w:rPr>
          <w:rFonts w:asciiTheme="majorHAnsi" w:hAnsiTheme="majorHAnsi"/>
        </w:rPr>
        <w:t xml:space="preserve">Di Maria, nell’introdurre </w:t>
      </w:r>
      <w:r>
        <w:rPr>
          <w:rFonts w:asciiTheme="majorHAnsi" w:hAnsiTheme="majorHAnsi"/>
        </w:rPr>
        <w:t>i lavori</w:t>
      </w:r>
      <w:r w:rsidRPr="00961515">
        <w:rPr>
          <w:rFonts w:asciiTheme="majorHAnsi" w:hAnsiTheme="majorHAnsi"/>
        </w:rPr>
        <w:t xml:space="preserve">, ha affermato che il suo intento è quello di offrire al territorio provinciale una programmazione di sviluppo e di crescita di tutto il Sannio utile non solo per </w:t>
      </w:r>
      <w:r>
        <w:rPr>
          <w:rFonts w:asciiTheme="majorHAnsi" w:hAnsiTheme="majorHAnsi"/>
        </w:rPr>
        <w:t xml:space="preserve">intercettare </w:t>
      </w:r>
      <w:r w:rsidRPr="00961515">
        <w:rPr>
          <w:rFonts w:asciiTheme="majorHAnsi" w:hAnsiTheme="majorHAnsi"/>
        </w:rPr>
        <w:t xml:space="preserve">le risorse disponibili con lo strumento del CIS di programmazione </w:t>
      </w:r>
      <w:r>
        <w:rPr>
          <w:rFonts w:asciiTheme="majorHAnsi" w:hAnsiTheme="majorHAnsi"/>
        </w:rPr>
        <w:t>e</w:t>
      </w:r>
      <w:r w:rsidRPr="00961515">
        <w:rPr>
          <w:rFonts w:asciiTheme="majorHAnsi" w:hAnsiTheme="majorHAnsi"/>
        </w:rPr>
        <w:t xml:space="preserve"> coesione territoriale</w:t>
      </w:r>
      <w:r>
        <w:rPr>
          <w:rFonts w:asciiTheme="majorHAnsi" w:hAnsiTheme="majorHAnsi"/>
        </w:rPr>
        <w:t>, nel contesto del Piano Nazionale di Ripresa e Resilienza e dei suoi sei assi di intervento</w:t>
      </w:r>
      <w:r w:rsidRPr="00874CFC">
        <w:rPr>
          <w:rFonts w:asciiTheme="majorHAnsi" w:hAnsiTheme="majorHAnsi"/>
        </w:rPr>
        <w:t xml:space="preserve"> </w:t>
      </w:r>
      <w:r>
        <w:rPr>
          <w:rFonts w:asciiTheme="majorHAnsi" w:hAnsiTheme="majorHAnsi"/>
        </w:rPr>
        <w:t xml:space="preserve">(digitalizzazione, innovazione e competitività,  cultura transizione ecologica, infrastruttura, istruzione e ricerca e coesione territoriale), ma anche quelle </w:t>
      </w:r>
      <w:r w:rsidRPr="00961515">
        <w:rPr>
          <w:rFonts w:asciiTheme="majorHAnsi" w:hAnsiTheme="majorHAnsi"/>
        </w:rPr>
        <w:t xml:space="preserve">del </w:t>
      </w:r>
      <w:proofErr w:type="spellStart"/>
      <w:r w:rsidRPr="00961515">
        <w:rPr>
          <w:rFonts w:asciiTheme="majorHAnsi" w:hAnsiTheme="majorHAnsi"/>
        </w:rPr>
        <w:t>Recovery</w:t>
      </w:r>
      <w:proofErr w:type="spellEnd"/>
      <w:r w:rsidRPr="00961515">
        <w:rPr>
          <w:rFonts w:asciiTheme="majorHAnsi" w:hAnsiTheme="majorHAnsi"/>
        </w:rPr>
        <w:t xml:space="preserve"> </w:t>
      </w:r>
      <w:proofErr w:type="spellStart"/>
      <w:r w:rsidRPr="00961515">
        <w:rPr>
          <w:rFonts w:asciiTheme="majorHAnsi" w:hAnsiTheme="majorHAnsi"/>
        </w:rPr>
        <w:t>Fund</w:t>
      </w:r>
      <w:proofErr w:type="spellEnd"/>
      <w:r w:rsidRPr="00961515">
        <w:rPr>
          <w:rFonts w:asciiTheme="majorHAnsi" w:hAnsiTheme="majorHAnsi"/>
        </w:rPr>
        <w:t xml:space="preserve"> del </w:t>
      </w:r>
      <w:proofErr w:type="spellStart"/>
      <w:r w:rsidRPr="00961515">
        <w:rPr>
          <w:rFonts w:asciiTheme="majorHAnsi" w:hAnsiTheme="majorHAnsi"/>
        </w:rPr>
        <w:t>Next</w:t>
      </w:r>
      <w:proofErr w:type="spellEnd"/>
      <w:r w:rsidRPr="00961515">
        <w:rPr>
          <w:rFonts w:asciiTheme="majorHAnsi" w:hAnsiTheme="majorHAnsi"/>
        </w:rPr>
        <w:t xml:space="preserve"> Generation di ormai prossima scadenza e della programmazione economica 2021/2027 dell’Unione Europea.</w:t>
      </w:r>
    </w:p>
    <w:p w:rsidR="00843DA8" w:rsidRDefault="00843DA8" w:rsidP="00843DA8">
      <w:pPr>
        <w:jc w:val="both"/>
        <w:rPr>
          <w:rFonts w:asciiTheme="majorHAnsi" w:hAnsiTheme="majorHAnsi"/>
        </w:rPr>
      </w:pPr>
      <w:r w:rsidRPr="00961515">
        <w:rPr>
          <w:rFonts w:asciiTheme="majorHAnsi" w:hAnsiTheme="majorHAnsi"/>
        </w:rPr>
        <w:t>Di Maria ha quindi a</w:t>
      </w:r>
      <w:r>
        <w:rPr>
          <w:rFonts w:asciiTheme="majorHAnsi" w:hAnsiTheme="majorHAnsi"/>
        </w:rPr>
        <w:t xml:space="preserve">uspicato che, nelle prossime </w:t>
      </w:r>
      <w:r w:rsidRPr="00961515">
        <w:rPr>
          <w:rFonts w:asciiTheme="majorHAnsi" w:hAnsiTheme="majorHAnsi"/>
        </w:rPr>
        <w:t>settimane</w:t>
      </w:r>
      <w:r>
        <w:rPr>
          <w:rFonts w:asciiTheme="majorHAnsi" w:hAnsiTheme="majorHAnsi"/>
        </w:rPr>
        <w:t>,</w:t>
      </w:r>
      <w:r w:rsidRPr="00961515">
        <w:rPr>
          <w:rFonts w:asciiTheme="majorHAnsi" w:hAnsiTheme="majorHAnsi"/>
        </w:rPr>
        <w:t xml:space="preserve"> </w:t>
      </w:r>
      <w:r>
        <w:rPr>
          <w:rFonts w:asciiTheme="majorHAnsi" w:hAnsiTheme="majorHAnsi"/>
        </w:rPr>
        <w:t xml:space="preserve">siano indicate dalle Istituzioni </w:t>
      </w:r>
      <w:r w:rsidRPr="00961515">
        <w:rPr>
          <w:rFonts w:asciiTheme="majorHAnsi" w:hAnsiTheme="majorHAnsi"/>
        </w:rPr>
        <w:t xml:space="preserve">le strategie di sviluppo </w:t>
      </w:r>
      <w:r>
        <w:rPr>
          <w:rFonts w:asciiTheme="majorHAnsi" w:hAnsiTheme="majorHAnsi"/>
        </w:rPr>
        <w:t xml:space="preserve">indicando le direttrici che soddisfino </w:t>
      </w:r>
      <w:r w:rsidRPr="00961515">
        <w:rPr>
          <w:rFonts w:asciiTheme="majorHAnsi" w:hAnsiTheme="majorHAnsi"/>
        </w:rPr>
        <w:t xml:space="preserve">le </w:t>
      </w:r>
      <w:r>
        <w:rPr>
          <w:rFonts w:asciiTheme="majorHAnsi" w:hAnsiTheme="majorHAnsi"/>
        </w:rPr>
        <w:t xml:space="preserve">diverse </w:t>
      </w:r>
      <w:r w:rsidRPr="00961515">
        <w:rPr>
          <w:rFonts w:asciiTheme="majorHAnsi" w:hAnsiTheme="majorHAnsi"/>
        </w:rPr>
        <w:t xml:space="preserve">necessità </w:t>
      </w:r>
      <w:r>
        <w:rPr>
          <w:rFonts w:asciiTheme="majorHAnsi" w:hAnsiTheme="majorHAnsi"/>
        </w:rPr>
        <w:t>in ordine a</w:t>
      </w:r>
      <w:r w:rsidRPr="00961515">
        <w:rPr>
          <w:rFonts w:asciiTheme="majorHAnsi" w:hAnsiTheme="majorHAnsi"/>
        </w:rPr>
        <w:t>gli investimenti infrastrutturali materiali e immateriali</w:t>
      </w:r>
      <w:r>
        <w:rPr>
          <w:rFonts w:asciiTheme="majorHAnsi" w:hAnsiTheme="majorHAnsi"/>
        </w:rPr>
        <w:t xml:space="preserve"> ed alle politiche di rinascita territoriale. Occorre far valere in questo contesto, ha dichiarato Di Maria, </w:t>
      </w:r>
      <w:r w:rsidRPr="00961515">
        <w:rPr>
          <w:rFonts w:asciiTheme="majorHAnsi" w:hAnsiTheme="majorHAnsi"/>
        </w:rPr>
        <w:t>una visione strategica a livello comprensoriale</w:t>
      </w:r>
      <w:r>
        <w:rPr>
          <w:rFonts w:asciiTheme="majorHAnsi" w:hAnsiTheme="majorHAnsi"/>
        </w:rPr>
        <w:t xml:space="preserve"> che, inoltre, sia capace di </w:t>
      </w:r>
      <w:r w:rsidRPr="00961515">
        <w:rPr>
          <w:rFonts w:asciiTheme="majorHAnsi" w:hAnsiTheme="majorHAnsi"/>
        </w:rPr>
        <w:t>interfacciar</w:t>
      </w:r>
      <w:r>
        <w:rPr>
          <w:rFonts w:asciiTheme="majorHAnsi" w:hAnsiTheme="majorHAnsi"/>
        </w:rPr>
        <w:t>si</w:t>
      </w:r>
      <w:r w:rsidRPr="00961515">
        <w:rPr>
          <w:rFonts w:asciiTheme="majorHAnsi" w:hAnsiTheme="majorHAnsi"/>
        </w:rPr>
        <w:t xml:space="preserve"> con </w:t>
      </w:r>
      <w:r>
        <w:rPr>
          <w:rFonts w:asciiTheme="majorHAnsi" w:hAnsiTheme="majorHAnsi"/>
        </w:rPr>
        <w:t xml:space="preserve">quella degli altri </w:t>
      </w:r>
      <w:r w:rsidRPr="00961515">
        <w:rPr>
          <w:rFonts w:asciiTheme="majorHAnsi" w:hAnsiTheme="majorHAnsi"/>
        </w:rPr>
        <w:t xml:space="preserve">Sistemi territoriali. </w:t>
      </w:r>
    </w:p>
    <w:p w:rsidR="00843DA8" w:rsidRDefault="00843DA8" w:rsidP="00843DA8">
      <w:pPr>
        <w:jc w:val="both"/>
        <w:rPr>
          <w:rFonts w:asciiTheme="majorHAnsi" w:hAnsiTheme="majorHAnsi"/>
        </w:rPr>
      </w:pPr>
      <w:r>
        <w:rPr>
          <w:rFonts w:asciiTheme="majorHAnsi" w:hAnsiTheme="majorHAnsi"/>
        </w:rPr>
        <w:t>“</w:t>
      </w:r>
      <w:r w:rsidRPr="00961515">
        <w:rPr>
          <w:rFonts w:asciiTheme="majorHAnsi" w:hAnsiTheme="majorHAnsi"/>
        </w:rPr>
        <w:t>Non si tratta di fare una lista della spesa</w:t>
      </w:r>
      <w:r>
        <w:rPr>
          <w:rFonts w:asciiTheme="majorHAnsi" w:hAnsiTheme="majorHAnsi"/>
        </w:rPr>
        <w:t>”, ha scandito Di Maria: “il lavoro che, come classe dirigente locale, ci aspetta è quello che, al di là delle appartenenze di partito e di schieramento, si esprima in sinergia una strategia di sistema territoriale</w:t>
      </w:r>
      <w:r w:rsidRPr="00961515">
        <w:rPr>
          <w:rFonts w:asciiTheme="majorHAnsi" w:hAnsiTheme="majorHAnsi"/>
        </w:rPr>
        <w:t xml:space="preserve">. E’ un programma </w:t>
      </w:r>
      <w:r>
        <w:rPr>
          <w:rFonts w:asciiTheme="majorHAnsi" w:hAnsiTheme="majorHAnsi"/>
        </w:rPr>
        <w:t xml:space="preserve">che appare </w:t>
      </w:r>
      <w:r w:rsidRPr="00961515">
        <w:rPr>
          <w:rFonts w:asciiTheme="majorHAnsi" w:hAnsiTheme="majorHAnsi"/>
        </w:rPr>
        <w:t xml:space="preserve">ambizioso, </w:t>
      </w:r>
      <w:r>
        <w:rPr>
          <w:rFonts w:asciiTheme="majorHAnsi" w:hAnsiTheme="majorHAnsi"/>
        </w:rPr>
        <w:t>ma che in realtà appare necessario</w:t>
      </w:r>
      <w:r w:rsidRPr="00961515">
        <w:rPr>
          <w:rFonts w:asciiTheme="majorHAnsi" w:hAnsiTheme="majorHAnsi"/>
        </w:rPr>
        <w:t xml:space="preserve"> se </w:t>
      </w:r>
      <w:r>
        <w:rPr>
          <w:rFonts w:asciiTheme="majorHAnsi" w:hAnsiTheme="majorHAnsi"/>
        </w:rPr>
        <w:t xml:space="preserve">calato nell’attuale momento storico con le irripetibili occasioni offerte dal </w:t>
      </w:r>
      <w:proofErr w:type="spellStart"/>
      <w:r>
        <w:rPr>
          <w:rFonts w:asciiTheme="majorHAnsi" w:hAnsiTheme="majorHAnsi"/>
        </w:rPr>
        <w:t>Recovery</w:t>
      </w:r>
      <w:proofErr w:type="spellEnd"/>
      <w:r>
        <w:rPr>
          <w:rFonts w:asciiTheme="majorHAnsi" w:hAnsiTheme="majorHAnsi"/>
        </w:rPr>
        <w:t xml:space="preserve"> </w:t>
      </w:r>
      <w:proofErr w:type="spellStart"/>
      <w:r>
        <w:rPr>
          <w:rFonts w:asciiTheme="majorHAnsi" w:hAnsiTheme="majorHAnsi"/>
        </w:rPr>
        <w:t>Fund</w:t>
      </w:r>
      <w:proofErr w:type="spellEnd"/>
      <w:r>
        <w:rPr>
          <w:rFonts w:asciiTheme="majorHAnsi" w:hAnsiTheme="majorHAnsi"/>
        </w:rPr>
        <w:t xml:space="preserve"> e dalla Programmazione 2021/2027: da qui l’esigenza di garantire la qualità elevata delle proposte da mettere in campo. Per far questo occorre che si coalizzino tutti i Soggetti e tutte le intelligenze che intervengono sul territorio per moltiplicare gli effetti positivi delle proposte”.</w:t>
      </w:r>
      <w:r w:rsidRPr="00961515">
        <w:rPr>
          <w:rFonts w:asciiTheme="majorHAnsi" w:hAnsiTheme="majorHAnsi"/>
        </w:rPr>
        <w:t xml:space="preserve"> </w:t>
      </w:r>
    </w:p>
    <w:p w:rsidR="00843DA8" w:rsidRDefault="00843DA8" w:rsidP="00843DA8">
      <w:pPr>
        <w:jc w:val="both"/>
        <w:rPr>
          <w:rFonts w:asciiTheme="majorHAnsi" w:hAnsiTheme="majorHAnsi"/>
        </w:rPr>
      </w:pPr>
      <w:r>
        <w:rPr>
          <w:rFonts w:asciiTheme="majorHAnsi" w:hAnsiTheme="majorHAnsi"/>
        </w:rPr>
        <w:t xml:space="preserve">Il Presidente Di Maria ha quindi sottolineato come la strategia del CIS della Provincia sannita debba tenere conto del fatto che la manutenzione corretta del territorio delle aree interne e montane costituisce di per sé un valore economico a valere anche per le aree metropolitane perché la salute del territorio, dell’ambiente e del paesaggio è un vantaggio per l’intero Paese. E proprio questo servizio delle aree interne va riconosciuto nell’ambito della strategia nazionale di sviluppo. “Oggi vivere nelle aree interne – ha detto Di Maria - ha un costo assai superiore a quello che si registra nelle aree metropolitane: questo surplus va riconosciuto dalla politica nazionale. Occorre dunque avviare una fiscalità di vantaggio per le aree interne e sburocratizzare la gestione delle piccole attività commerciali e artigiane che consentono ai </w:t>
      </w:r>
      <w:r>
        <w:rPr>
          <w:rFonts w:asciiTheme="majorHAnsi" w:hAnsiTheme="majorHAnsi"/>
        </w:rPr>
        <w:lastRenderedPageBreak/>
        <w:t xml:space="preserve">piccoli borghi di vivere. La rinascita dei piccoli borghi, in tale ottica, deve essere una delle direttrici sulla quale avviare una complessiva rinascita del Paese”. </w:t>
      </w:r>
    </w:p>
    <w:p w:rsidR="00843DA8" w:rsidRDefault="00843DA8" w:rsidP="00843DA8">
      <w:pPr>
        <w:jc w:val="both"/>
        <w:rPr>
          <w:rFonts w:asciiTheme="majorHAnsi" w:hAnsiTheme="majorHAnsi"/>
        </w:rPr>
      </w:pPr>
      <w:r>
        <w:rPr>
          <w:rFonts w:asciiTheme="majorHAnsi" w:hAnsiTheme="majorHAnsi"/>
        </w:rPr>
        <w:t xml:space="preserve">Anche l’agricoltura, ha proseguito Di Maria, deve essere riconosciuta come attività economica polifunzionale perché non si limita alla sola produzione, ma punta anche alla manutenzione del territorio.   Sulla base di questa indicazione di massima si è quindi sviluppato un ampio dibattito con la partecipazione degli Amministratori locali. </w:t>
      </w:r>
    </w:p>
    <w:p w:rsidR="00843DA8" w:rsidRDefault="00843DA8" w:rsidP="00843DA8">
      <w:pPr>
        <w:jc w:val="both"/>
        <w:rPr>
          <w:rFonts w:asciiTheme="majorHAnsi" w:hAnsiTheme="majorHAnsi"/>
        </w:rPr>
      </w:pPr>
      <w:r>
        <w:rPr>
          <w:rFonts w:asciiTheme="majorHAnsi" w:hAnsiTheme="majorHAnsi"/>
        </w:rPr>
        <w:t>Si prosegue nei prossimi giorni.</w:t>
      </w:r>
    </w:p>
    <w:p w:rsidR="00843DA8" w:rsidRDefault="00843DA8" w:rsidP="00843DA8"/>
    <w:p w:rsidR="00E2570C" w:rsidRDefault="00843DA8"/>
    <w:sectPr w:rsidR="00E2570C" w:rsidSect="00BB2B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843DA8"/>
    <w:rsid w:val="001A2F68"/>
    <w:rsid w:val="00843DA8"/>
    <w:rsid w:val="008477E8"/>
    <w:rsid w:val="00955FB4"/>
    <w:rsid w:val="009A6D19"/>
    <w:rsid w:val="00B85ECE"/>
    <w:rsid w:val="00BB2BD4"/>
    <w:rsid w:val="00C66D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3DA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843DA8"/>
    <w:pPr>
      <w:suppressAutoHyphens/>
      <w:spacing w:after="0" w:line="100" w:lineRule="atLeast"/>
    </w:pPr>
    <w:rPr>
      <w:rFonts w:ascii="Times New Roman" w:eastAsia="Times New Roman" w:hAnsi="Times New Roman" w:cs="Times New Roman"/>
      <w:sz w:val="24"/>
      <w:szCs w:val="24"/>
      <w:lang w:eastAsia="it-IT"/>
    </w:rPr>
  </w:style>
  <w:style w:type="paragraph" w:customStyle="1" w:styleId="cm4">
    <w:name w:val="cm4"/>
    <w:basedOn w:val="Normale"/>
    <w:rsid w:val="00843D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adelucia</dc:creator>
  <cp:lastModifiedBy>adelucia</cp:lastModifiedBy>
  <cp:revision>1</cp:revision>
  <dcterms:created xsi:type="dcterms:W3CDTF">2021-04-01T07:59:00Z</dcterms:created>
  <dcterms:modified xsi:type="dcterms:W3CDTF">2021-04-01T08:04:00Z</dcterms:modified>
</cp:coreProperties>
</file>