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327" w:rsidRPr="009C5127" w:rsidRDefault="001F4327" w:rsidP="001F4327">
      <w:pPr>
        <w:shd w:val="clear" w:color="auto" w:fill="FFFFFF"/>
        <w:jc w:val="both"/>
        <w:rPr>
          <w:b/>
          <w:color w:val="222222"/>
          <w:sz w:val="56"/>
          <w:szCs w:val="56"/>
        </w:rPr>
      </w:pPr>
      <w:r w:rsidRPr="009C5127">
        <w:rPr>
          <w:b/>
          <w:noProof/>
          <w:color w:val="222222"/>
          <w:sz w:val="56"/>
          <w:szCs w:val="56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-394970</wp:posOffset>
            </wp:positionH>
            <wp:positionV relativeFrom="paragraph">
              <wp:posOffset>-20955</wp:posOffset>
            </wp:positionV>
            <wp:extent cx="696595" cy="713105"/>
            <wp:effectExtent l="19050" t="0" r="8255" b="0"/>
            <wp:wrapSquare wrapText="largest"/>
            <wp:docPr id="20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595" cy="7131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C5127">
        <w:rPr>
          <w:b/>
          <w:color w:val="222222"/>
          <w:sz w:val="56"/>
          <w:szCs w:val="56"/>
        </w:rPr>
        <w:t>PROVINCIA di BENEVENTO</w:t>
      </w:r>
    </w:p>
    <w:p w:rsidR="001F4327" w:rsidRPr="00A65AE6" w:rsidRDefault="001F4327" w:rsidP="001F4327">
      <w:pPr>
        <w:pBdr>
          <w:bottom w:val="single" w:sz="12" w:space="1" w:color="auto"/>
        </w:pBdr>
        <w:shd w:val="clear" w:color="auto" w:fill="FFFFFF"/>
        <w:jc w:val="both"/>
        <w:rPr>
          <w:b/>
          <w:color w:val="222222"/>
        </w:rPr>
      </w:pPr>
      <w:r w:rsidRPr="00A65AE6">
        <w:rPr>
          <w:b/>
          <w:color w:val="222222"/>
        </w:rPr>
        <w:t xml:space="preserve">L’Ufficio Stampa </w:t>
      </w:r>
    </w:p>
    <w:p w:rsidR="001F4327" w:rsidRDefault="001F4327" w:rsidP="001F4327">
      <w:pPr>
        <w:spacing w:after="200" w:line="260" w:lineRule="atLeast"/>
        <w:rPr>
          <w:rFonts w:ascii="Bookman Old Style" w:hAnsi="Bookman Old Style"/>
          <w:b/>
          <w:color w:val="000000"/>
          <w:spacing w:val="-4"/>
          <w:u w:val="single"/>
        </w:rPr>
      </w:pPr>
    </w:p>
    <w:p w:rsidR="001F4327" w:rsidRDefault="001F4327" w:rsidP="001F4327">
      <w:pPr>
        <w:spacing w:after="200" w:line="260" w:lineRule="atLeast"/>
        <w:rPr>
          <w:color w:val="000000"/>
        </w:rPr>
      </w:pPr>
      <w:r>
        <w:rPr>
          <w:rFonts w:ascii="Bookman Old Style" w:hAnsi="Bookman Old Style"/>
          <w:b/>
          <w:color w:val="000000"/>
          <w:spacing w:val="-4"/>
          <w:u w:val="single"/>
        </w:rPr>
        <w:t>Comunicato Stampa n. 1450 del 16 aprile 2021</w:t>
      </w:r>
    </w:p>
    <w:p w:rsidR="001F4327" w:rsidRDefault="001F4327" w:rsidP="001F4327">
      <w:pPr>
        <w:widowControl w:val="0"/>
        <w:ind w:firstLine="708"/>
        <w:rPr>
          <w:color w:val="000000"/>
        </w:rPr>
      </w:pPr>
      <w:r>
        <w:rPr>
          <w:rFonts w:ascii="Bookman Old Style" w:hAnsi="Bookman Old Style"/>
          <w:color w:val="000000"/>
          <w:spacing w:val="-4"/>
        </w:rPr>
        <w:t>Il Presidente della Provincia di Benevento Antonio Di Maria ha comunicato questa mattina via Pec alle Organizzazioni del mondo produttivo sannita, dell’ambientalismo, del terzo settore e dei Sindacati generali provinciali, che è stato avviato il secondo giro delle consultazioni previste per la redazione del Contratto Istituzionale di Sviluppo</w:t>
      </w:r>
      <w:r>
        <w:rPr>
          <w:rFonts w:ascii="Bookman Old Style" w:hAnsi="Bookman Old Style"/>
          <w:b/>
          <w:color w:val="000000"/>
          <w:spacing w:val="-4"/>
        </w:rPr>
        <w:t xml:space="preserve"> </w:t>
      </w:r>
      <w:r>
        <w:rPr>
          <w:rFonts w:ascii="Bookman Old Style" w:hAnsi="Bookman Old Style"/>
          <w:color w:val="000000"/>
          <w:spacing w:val="-4"/>
        </w:rPr>
        <w:t>(CIS) del Sannio.</w:t>
      </w:r>
    </w:p>
    <w:p w:rsidR="001F4327" w:rsidRDefault="001F4327" w:rsidP="001F4327">
      <w:pPr>
        <w:widowControl w:val="0"/>
        <w:ind w:firstLine="708"/>
        <w:rPr>
          <w:color w:val="000000"/>
        </w:rPr>
      </w:pPr>
      <w:r>
        <w:rPr>
          <w:rFonts w:ascii="Bookman Old Style" w:hAnsi="Bookman Old Style"/>
          <w:color w:val="000000"/>
          <w:spacing w:val="-4"/>
        </w:rPr>
        <w:t>Dopo aver sentito i Comuni e le Comunità Montane, dunque, il Presidente della Provincia, con l’intento di coinvolgere quanto più è possibile il territorio per una proposta condivisa di CIS del Sannio, ha stilato un Calendario degli incontri da svolgersi, a ragione dell’emergenza pandemica, in video Conferenza, come gli altri precedenti.</w:t>
      </w:r>
    </w:p>
    <w:p w:rsidR="001F4327" w:rsidRDefault="001F4327" w:rsidP="001F4327">
      <w:pPr>
        <w:widowControl w:val="0"/>
        <w:ind w:firstLine="708"/>
        <w:rPr>
          <w:color w:val="000000"/>
        </w:rPr>
      </w:pPr>
      <w:r>
        <w:rPr>
          <w:rFonts w:ascii="Bookman Old Style" w:hAnsi="Bookman Old Style"/>
          <w:color w:val="000000"/>
          <w:spacing w:val="-4"/>
        </w:rPr>
        <w:t xml:space="preserve">Per la prossima settimana a partire da mercoledì 21 aprile si svolgeranno due Conferenze </w:t>
      </w:r>
      <w:proofErr w:type="spellStart"/>
      <w:r>
        <w:rPr>
          <w:rFonts w:ascii="Bookman Old Style" w:hAnsi="Bookman Old Style"/>
          <w:color w:val="000000"/>
          <w:spacing w:val="-4"/>
        </w:rPr>
        <w:t>webinair</w:t>
      </w:r>
      <w:proofErr w:type="spellEnd"/>
      <w:r>
        <w:rPr>
          <w:rFonts w:ascii="Bookman Old Style" w:hAnsi="Bookman Old Style"/>
          <w:color w:val="000000"/>
          <w:spacing w:val="-4"/>
        </w:rPr>
        <w:t xml:space="preserve"> al giorno con le Organizzazioni del mondo produttivo e con gli Ordini Professionali.</w:t>
      </w:r>
    </w:p>
    <w:p w:rsidR="001F4327" w:rsidRDefault="001F4327" w:rsidP="001F4327">
      <w:pPr>
        <w:widowControl w:val="0"/>
        <w:ind w:firstLine="708"/>
        <w:rPr>
          <w:color w:val="000000"/>
        </w:rPr>
      </w:pPr>
      <w:r>
        <w:rPr>
          <w:rFonts w:ascii="Bookman Old Style" w:hAnsi="Bookman Old Style"/>
          <w:color w:val="000000"/>
          <w:spacing w:val="-4"/>
        </w:rPr>
        <w:t>Il Presidente ha, infine, stabilito che si svolgeranno invece in presenza dopo il 26 aprile gli incontri con Confindustria, le Università, l’</w:t>
      </w:r>
      <w:proofErr w:type="spellStart"/>
      <w:r>
        <w:rPr>
          <w:rFonts w:ascii="Bookman Old Style" w:hAnsi="Bookman Old Style"/>
          <w:color w:val="000000"/>
          <w:spacing w:val="-4"/>
        </w:rPr>
        <w:t>Asi</w:t>
      </w:r>
      <w:proofErr w:type="spellEnd"/>
      <w:r>
        <w:rPr>
          <w:rFonts w:ascii="Bookman Old Style" w:hAnsi="Bookman Old Style"/>
          <w:color w:val="000000"/>
          <w:spacing w:val="-4"/>
        </w:rPr>
        <w:t>, l’Asl e l’Ospedale San Pio.</w:t>
      </w:r>
    </w:p>
    <w:p w:rsidR="001F4327" w:rsidRDefault="001F4327" w:rsidP="001F4327">
      <w:pPr>
        <w:widowControl w:val="0"/>
        <w:ind w:firstLine="708"/>
        <w:rPr>
          <w:color w:val="000000"/>
        </w:rPr>
      </w:pPr>
      <w:r>
        <w:rPr>
          <w:rFonts w:ascii="Bookman Old Style" w:hAnsi="Bookman Old Style"/>
          <w:color w:val="000000"/>
          <w:spacing w:val="-4"/>
        </w:rPr>
        <w:t xml:space="preserve">La comunicazione di </w:t>
      </w:r>
      <w:proofErr w:type="spellStart"/>
      <w:r>
        <w:rPr>
          <w:rFonts w:ascii="Bookman Old Style" w:hAnsi="Bookman Old Style"/>
          <w:color w:val="000000"/>
          <w:spacing w:val="-4"/>
        </w:rPr>
        <w:t>Di</w:t>
      </w:r>
      <w:proofErr w:type="spellEnd"/>
      <w:r>
        <w:rPr>
          <w:rFonts w:ascii="Bookman Old Style" w:hAnsi="Bookman Old Style"/>
          <w:color w:val="000000"/>
          <w:spacing w:val="-4"/>
        </w:rPr>
        <w:t xml:space="preserve"> Maria sui prossimi incontri a distanza e in presenza è stata inviata anche ai Consiglieri provinciali.</w:t>
      </w:r>
    </w:p>
    <w:p w:rsidR="00E2570C" w:rsidRDefault="001F4327"/>
    <w:sectPr w:rsidR="00E2570C" w:rsidSect="00BB2B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1F4327"/>
    <w:rsid w:val="001A2F68"/>
    <w:rsid w:val="001F4327"/>
    <w:rsid w:val="008477E8"/>
    <w:rsid w:val="009A6D19"/>
    <w:rsid w:val="00B85ECE"/>
    <w:rsid w:val="00BB2BD4"/>
    <w:rsid w:val="00C66DC3"/>
    <w:rsid w:val="00EB3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43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adelucia</dc:creator>
  <cp:lastModifiedBy>adelucia</cp:lastModifiedBy>
  <cp:revision>1</cp:revision>
  <dcterms:created xsi:type="dcterms:W3CDTF">2021-04-16T11:49:00Z</dcterms:created>
  <dcterms:modified xsi:type="dcterms:W3CDTF">2021-04-16T11:50:00Z</dcterms:modified>
</cp:coreProperties>
</file>