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277352">
        <w:rPr>
          <w:b/>
          <w:sz w:val="28"/>
          <w:szCs w:val="24"/>
        </w:rPr>
        <w:t>INFORMATICO</w:t>
      </w:r>
      <w:r w:rsidR="00436358" w:rsidRPr="0056466B">
        <w:rPr>
          <w:b/>
          <w:sz w:val="28"/>
          <w:szCs w:val="24"/>
        </w:rPr>
        <w:t>” - Categoria C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277352"/>
    <w:rsid w:val="00303886"/>
    <w:rsid w:val="00392208"/>
    <w:rsid w:val="003C0715"/>
    <w:rsid w:val="00436358"/>
    <w:rsid w:val="00544E83"/>
    <w:rsid w:val="0056466B"/>
    <w:rsid w:val="0065106E"/>
    <w:rsid w:val="00681CF9"/>
    <w:rsid w:val="00727E1D"/>
    <w:rsid w:val="008A1E7D"/>
    <w:rsid w:val="00AB563E"/>
    <w:rsid w:val="00AE05AC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2022-09-13T15:20:00Z</dcterms:created>
  <dcterms:modified xsi:type="dcterms:W3CDTF">2022-09-13T15:20:00Z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