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7BA" w:rsidRPr="00072579" w:rsidRDefault="00CC77BA" w:rsidP="00CC77BA">
      <w:pPr>
        <w:jc w:val="center"/>
        <w:rPr>
          <w:rFonts w:ascii="Times New Roman" w:hAnsi="Times New Roman" w:cs="Times New Roman"/>
          <w:b/>
          <w:sz w:val="56"/>
          <w:szCs w:val="56"/>
        </w:rPr>
      </w:pPr>
      <w:r w:rsidRPr="00072579">
        <w:rPr>
          <w:rFonts w:ascii="Times New Roman" w:hAnsi="Times New Roman" w:cs="Times New Roman"/>
          <w:b/>
          <w:noProof/>
          <w:sz w:val="56"/>
          <w:szCs w:val="56"/>
          <w:lang w:eastAsia="it-IT"/>
        </w:rPr>
        <w:drawing>
          <wp:anchor distT="0" distB="0" distL="114300" distR="114300" simplePos="0" relativeHeight="251659264" behindDoc="1" locked="0" layoutInCell="1" allowOverlap="1">
            <wp:simplePos x="0" y="0"/>
            <wp:positionH relativeFrom="column">
              <wp:posOffset>13970</wp:posOffset>
            </wp:positionH>
            <wp:positionV relativeFrom="paragraph">
              <wp:posOffset>-2540</wp:posOffset>
            </wp:positionV>
            <wp:extent cx="1072515" cy="1022985"/>
            <wp:effectExtent l="19050" t="0" r="0" b="0"/>
            <wp:wrapTight wrapText="bothSides">
              <wp:wrapPolygon edited="0">
                <wp:start x="-384" y="0"/>
                <wp:lineTo x="-384" y="21318"/>
                <wp:lineTo x="21485" y="21318"/>
                <wp:lineTo x="21485" y="0"/>
                <wp:lineTo x="-384"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72515" cy="1022985"/>
                    </a:xfrm>
                    <a:prstGeom prst="rect">
                      <a:avLst/>
                    </a:prstGeom>
                    <a:noFill/>
                    <a:ln w="9525">
                      <a:noFill/>
                      <a:miter lim="800000"/>
                      <a:headEnd/>
                      <a:tailEnd/>
                    </a:ln>
                  </pic:spPr>
                </pic:pic>
              </a:graphicData>
            </a:graphic>
          </wp:anchor>
        </w:drawing>
      </w:r>
      <w:r w:rsidRPr="00072579">
        <w:rPr>
          <w:rFonts w:ascii="Times New Roman" w:hAnsi="Times New Roman" w:cs="Times New Roman"/>
          <w:b/>
          <w:sz w:val="56"/>
          <w:szCs w:val="56"/>
        </w:rPr>
        <w:t>Provincia di Benevento</w:t>
      </w:r>
    </w:p>
    <w:p w:rsidR="00CC77BA" w:rsidRPr="00072579" w:rsidRDefault="00CC77BA" w:rsidP="00CC77BA">
      <w:pPr>
        <w:autoSpaceDE w:val="0"/>
        <w:autoSpaceDN w:val="0"/>
        <w:adjustRightInd w:val="0"/>
        <w:spacing w:after="0" w:line="360" w:lineRule="auto"/>
        <w:jc w:val="center"/>
        <w:rPr>
          <w:rFonts w:ascii="Times New Roman" w:hAnsi="Times New Roman" w:cs="Times New Roman"/>
          <w:b/>
          <w:sz w:val="28"/>
          <w:szCs w:val="28"/>
        </w:rPr>
      </w:pPr>
      <w:r w:rsidRPr="00072579">
        <w:rPr>
          <w:rFonts w:ascii="Times New Roman" w:hAnsi="Times New Roman" w:cs="Times New Roman"/>
          <w:b/>
          <w:sz w:val="28"/>
          <w:szCs w:val="28"/>
        </w:rPr>
        <w:t>STAZIONE UNICA APPALTANTE</w:t>
      </w:r>
    </w:p>
    <w:p w:rsidR="00CC77BA" w:rsidRPr="00072579" w:rsidRDefault="00CC77BA" w:rsidP="00CC77BA">
      <w:pPr>
        <w:autoSpaceDE w:val="0"/>
        <w:autoSpaceDN w:val="0"/>
        <w:adjustRightInd w:val="0"/>
        <w:spacing w:line="360" w:lineRule="auto"/>
        <w:jc w:val="center"/>
        <w:rPr>
          <w:rFonts w:ascii="Times New Roman" w:hAnsi="Times New Roman" w:cs="Times New Roman"/>
          <w:b/>
          <w:i/>
          <w:noProof/>
          <w:sz w:val="32"/>
          <w:szCs w:val="32"/>
          <w:lang w:eastAsia="it-IT"/>
        </w:rPr>
      </w:pPr>
    </w:p>
    <w:p w:rsidR="00CC77BA" w:rsidRPr="00072579" w:rsidRDefault="00CC77BA" w:rsidP="00CC77BA">
      <w:pPr>
        <w:autoSpaceDE w:val="0"/>
        <w:autoSpaceDN w:val="0"/>
        <w:adjustRightInd w:val="0"/>
        <w:spacing w:line="360" w:lineRule="auto"/>
        <w:jc w:val="center"/>
        <w:rPr>
          <w:rFonts w:ascii="Times New Roman" w:hAnsi="Times New Roman" w:cs="Times New Roman"/>
          <w:b/>
          <w:noProof/>
          <w:sz w:val="32"/>
          <w:szCs w:val="32"/>
          <w:lang w:eastAsia="it-IT"/>
        </w:rPr>
      </w:pPr>
      <w:r w:rsidRPr="00072579">
        <w:rPr>
          <w:rFonts w:ascii="Times New Roman" w:hAnsi="Times New Roman" w:cs="Times New Roman"/>
          <w:b/>
          <w:noProof/>
          <w:sz w:val="32"/>
          <w:szCs w:val="32"/>
          <w:lang w:eastAsia="it-IT"/>
        </w:rPr>
        <w:t xml:space="preserve">                    Amministrazione Aggiudicatrice</w:t>
      </w:r>
    </w:p>
    <w:p w:rsidR="00CC77BA" w:rsidRPr="00CC77BA" w:rsidRDefault="00CC77BA" w:rsidP="00CC77BA">
      <w:pPr>
        <w:autoSpaceDE w:val="0"/>
        <w:autoSpaceDN w:val="0"/>
        <w:adjustRightInd w:val="0"/>
        <w:spacing w:line="360" w:lineRule="auto"/>
        <w:jc w:val="center"/>
        <w:rPr>
          <w:rFonts w:ascii="Times New Roman" w:hAnsi="Times New Roman" w:cs="Times New Roman"/>
          <w:b/>
          <w:noProof/>
          <w:sz w:val="32"/>
          <w:szCs w:val="32"/>
          <w:lang w:eastAsia="it-IT"/>
        </w:rPr>
      </w:pPr>
      <w:r w:rsidRPr="00072579">
        <w:rPr>
          <w:rFonts w:ascii="Times New Roman" w:hAnsi="Times New Roman" w:cs="Times New Roman"/>
          <w:b/>
          <w:noProof/>
          <w:sz w:val="32"/>
          <w:szCs w:val="32"/>
          <w:lang w:eastAsia="it-IT"/>
        </w:rPr>
        <w:t xml:space="preserve">             Comune di Pietraroja</w:t>
      </w:r>
    </w:p>
    <w:p w:rsidR="00CC77BA" w:rsidRPr="00CC77BA" w:rsidRDefault="00CC77BA" w:rsidP="00CC77BA">
      <w:pPr>
        <w:autoSpaceDE w:val="0"/>
        <w:autoSpaceDN w:val="0"/>
        <w:adjustRightInd w:val="0"/>
        <w:spacing w:after="0"/>
        <w:jc w:val="both"/>
        <w:rPr>
          <w:rFonts w:ascii="Times New Roman" w:hAnsi="Times New Roman" w:cs="Times New Roman"/>
          <w:b/>
        </w:rPr>
      </w:pPr>
      <w:bookmarkStart w:id="0" w:name="_Toc103674150"/>
      <w:r w:rsidRPr="00CC77BA">
        <w:rPr>
          <w:rFonts w:ascii="Times New Roman" w:hAnsi="Times New Roman" w:cs="Times New Roman"/>
          <w:b/>
        </w:rPr>
        <w:t xml:space="preserve">PROCEDURA APERTA PER L’AFFIDAMENTO DEI LAVORI </w:t>
      </w:r>
      <w:proofErr w:type="spellStart"/>
      <w:r w:rsidRPr="00CC77BA">
        <w:rPr>
          <w:rFonts w:ascii="Times New Roman" w:hAnsi="Times New Roman" w:cs="Times New Roman"/>
          <w:b/>
        </w:rPr>
        <w:t>DI</w:t>
      </w:r>
      <w:proofErr w:type="spellEnd"/>
      <w:r w:rsidRPr="00CC77BA">
        <w:rPr>
          <w:rFonts w:ascii="Times New Roman" w:hAnsi="Times New Roman" w:cs="Times New Roman"/>
          <w:b/>
        </w:rPr>
        <w:t xml:space="preserve"> “MESSA IN SICUREZZA, MANUTENZIONE STRAORDINARIA E RISTRUTTURAZIONE DELLA SCUOLA ELEMENTARE E MATERNA SITA NEL COMUNE </w:t>
      </w:r>
      <w:proofErr w:type="spellStart"/>
      <w:r w:rsidRPr="00CC77BA">
        <w:rPr>
          <w:rFonts w:ascii="Times New Roman" w:hAnsi="Times New Roman" w:cs="Times New Roman"/>
          <w:b/>
        </w:rPr>
        <w:t>DI</w:t>
      </w:r>
      <w:proofErr w:type="spellEnd"/>
      <w:r w:rsidRPr="00CC77BA">
        <w:rPr>
          <w:rFonts w:ascii="Times New Roman" w:hAnsi="Times New Roman" w:cs="Times New Roman"/>
          <w:b/>
        </w:rPr>
        <w:t xml:space="preserve"> PIETRAROJA (BN)” (finanziati con </w:t>
      </w:r>
      <w:bookmarkEnd w:id="0"/>
      <w:r w:rsidRPr="00CC77BA">
        <w:rPr>
          <w:rFonts w:ascii="Times New Roman" w:hAnsi="Times New Roman" w:cs="Times New Roman"/>
          <w:b/>
        </w:rPr>
        <w:t xml:space="preserve">PNRR Missione 4, Istruzione e Ricerca Componente 1, Investimento 1.1) </w:t>
      </w:r>
    </w:p>
    <w:p w:rsidR="00CC77BA" w:rsidRPr="00CC77BA" w:rsidRDefault="00CC77BA" w:rsidP="00CC77BA">
      <w:pPr>
        <w:autoSpaceDE w:val="0"/>
        <w:autoSpaceDN w:val="0"/>
        <w:adjustRightInd w:val="0"/>
        <w:spacing w:after="0"/>
        <w:ind w:firstLine="567"/>
        <w:jc w:val="both"/>
        <w:rPr>
          <w:rFonts w:ascii="Times New Roman" w:hAnsi="Times New Roman" w:cs="Times New Roman"/>
        </w:rPr>
      </w:pPr>
    </w:p>
    <w:p w:rsidR="00CC77BA" w:rsidRPr="00CC77BA" w:rsidRDefault="00CC77BA" w:rsidP="00CC77BA">
      <w:pPr>
        <w:autoSpaceDE w:val="0"/>
        <w:autoSpaceDN w:val="0"/>
        <w:adjustRightInd w:val="0"/>
        <w:spacing w:after="0"/>
        <w:ind w:firstLine="567"/>
        <w:jc w:val="both"/>
        <w:rPr>
          <w:rFonts w:ascii="Times New Roman" w:hAnsi="Times New Roman" w:cs="Times New Roman"/>
        </w:rPr>
      </w:pPr>
      <w:r w:rsidRPr="00CC77BA">
        <w:rPr>
          <w:rFonts w:ascii="Times New Roman" w:hAnsi="Times New Roman" w:cs="Times New Roman"/>
        </w:rPr>
        <w:t xml:space="preserve">CUP D63C22000020006                               </w:t>
      </w:r>
      <w:r w:rsidRPr="00CC77BA">
        <w:rPr>
          <w:rFonts w:ascii="Times New Roman" w:hAnsi="Times New Roman" w:cs="Times New Roman"/>
        </w:rPr>
        <w:drawing>
          <wp:inline distT="0" distB="0" distL="0" distR="0">
            <wp:extent cx="1801604" cy="476250"/>
            <wp:effectExtent l="19050" t="0" r="8146"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19218" cy="480906"/>
                    </a:xfrm>
                    <a:prstGeom prst="rect">
                      <a:avLst/>
                    </a:prstGeom>
                    <a:noFill/>
                    <a:ln w="9525">
                      <a:noFill/>
                      <a:miter lim="800000"/>
                      <a:headEnd/>
                      <a:tailEnd/>
                    </a:ln>
                  </pic:spPr>
                </pic:pic>
              </a:graphicData>
            </a:graphic>
          </wp:inline>
        </w:drawing>
      </w:r>
    </w:p>
    <w:p w:rsidR="00CC77BA" w:rsidRPr="00CC77BA" w:rsidRDefault="00CC77BA" w:rsidP="00CC77BA">
      <w:pPr>
        <w:autoSpaceDE w:val="0"/>
        <w:autoSpaceDN w:val="0"/>
        <w:adjustRightInd w:val="0"/>
        <w:spacing w:after="0"/>
        <w:ind w:firstLine="567"/>
        <w:jc w:val="both"/>
        <w:rPr>
          <w:rFonts w:ascii="Times New Roman" w:hAnsi="Times New Roman" w:cs="Times New Roman"/>
        </w:rPr>
      </w:pPr>
      <w:r w:rsidRPr="00CC77BA">
        <w:rPr>
          <w:rFonts w:ascii="Times New Roman" w:hAnsi="Times New Roman" w:cs="Times New Roman"/>
        </w:rPr>
        <w:t>CIG  98191960E1</w:t>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1" w:name="_GoBack"/>
      <w:bookmarkEnd w:id="1"/>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Tutte le comunicazioni relative alle procedure svolte all’interno del Sistema dovranno di regola essere effettuate tramite l’Area di Messaggistica. L’Operatore Economico e la Amministrazione Aggiudicatrice si impegnano ad utilizzare l’Area Messaggistica unicamente per comunicazioni relative alle operazioni compiute nel Sistema di </w:t>
      </w:r>
      <w:proofErr w:type="spellStart"/>
      <w:r w:rsidRPr="00936BF2">
        <w:rPr>
          <w:rFonts w:ascii="Times New Roman" w:hAnsi="Times New Roman" w:cs="Times New Roman"/>
          <w:bCs/>
          <w:color w:val="000000"/>
        </w:rPr>
        <w:t>e-Procurement</w:t>
      </w:r>
      <w:proofErr w:type="spellEnd"/>
      <w:r w:rsidRPr="00936BF2">
        <w:rPr>
          <w:rFonts w:ascii="Times New Roman" w:hAnsi="Times New Roman" w:cs="Times New Roman"/>
          <w:bCs/>
          <w:color w:val="000000"/>
        </w:rPr>
        <w:t>.</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lastRenderedPageBreak/>
        <w:t>L’Operatore Economico elegge a proprio domicilio l’Area Messaggistica del Sistema e l’indirizzo PEC dichiarato relativamente a tutte le attività svolte nell’ambito della piattaforma.</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Il concorrente si assume la responsabilità di controllare costantemente ciascuno dei suddetti recapiti.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 all’indirizzo e-mail o PEC 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AF1F81" w:rsidRPr="00936BF2" w:rsidRDefault="00AF1F81" w:rsidP="00AF1F81">
      <w:pPr>
        <w:spacing w:after="0"/>
        <w:jc w:val="both"/>
        <w:rPr>
          <w:rFonts w:ascii="Times New Roman" w:hAnsi="Times New Roman" w:cs="Times New Roman"/>
          <w:bCs/>
          <w:color w:val="000000"/>
        </w:rPr>
      </w:pPr>
      <w:r w:rsidRPr="00936BF2">
        <w:rPr>
          <w:rFonts w:ascii="Times New Roman" w:hAnsi="Times New Roman" w:cs="Times New Roman"/>
          <w:bCs/>
          <w:color w:val="000000"/>
        </w:rPr>
        <w:t>L’Operatore Economico si impegna a tenere costantemente sotto controllo l’Area Messaggistica del Sistema e le caselle e-mail e di Posta Elettronica Certificate indicate nel proprio profilo.</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r w:rsidRPr="00936BF2">
        <w:rPr>
          <w:rFonts w:ascii="Times New Roman" w:hAnsi="Times New Roman" w:cs="Times New Roman"/>
          <w:bCs/>
          <w:color w:val="000000"/>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In caso di </w:t>
      </w:r>
      <w:proofErr w:type="spellStart"/>
      <w:r w:rsidRPr="00936BF2">
        <w:rPr>
          <w:rFonts w:ascii="Times New Roman" w:hAnsi="Times New Roman" w:cs="Times New Roman"/>
          <w:bCs/>
          <w:color w:val="000000"/>
        </w:rPr>
        <w:t>avvalimento</w:t>
      </w:r>
      <w:proofErr w:type="spellEnd"/>
      <w:r w:rsidRPr="00936BF2">
        <w:rPr>
          <w:rFonts w:ascii="Times New Roman" w:hAnsi="Times New Roman" w:cs="Times New Roman"/>
          <w:bCs/>
          <w:color w:val="000000"/>
        </w:rPr>
        <w:t xml:space="preserve">, la comunicazione recapitata all’offerente si intende validamente resa a tutti gli operatori economici ausiliari.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E’ possibile ottenere chiarimenti sulla presente procedura almeno </w:t>
      </w:r>
      <w:r w:rsidR="00936BF2">
        <w:rPr>
          <w:rFonts w:ascii="Times New Roman" w:hAnsi="Times New Roman" w:cs="Times New Roman"/>
          <w:bCs/>
          <w:color w:val="000000"/>
        </w:rPr>
        <w:t>6</w:t>
      </w:r>
      <w:r w:rsidRPr="00936BF2">
        <w:rPr>
          <w:rFonts w:ascii="Times New Roman" w:hAnsi="Times New Roman" w:cs="Times New Roman"/>
          <w:bCs/>
          <w:color w:val="000000"/>
        </w:rPr>
        <w:t xml:space="preserve"> giorni prima della scadenza del termine fissato per la presentazione delle offerte. Le richieste di chiarimenti devono essere formulate esclusivamente in lingua italiana. Ai sensi dell’art. 74 comma 4 del Codice, i chiarimenti e le informazioni riguardanti la procedura di gara saranno resi in forma anonima e generica, a beneficio di qualunque operatore interessato e saranno pubblicati come FAQ sul sito istituzionale della S.A. nella sezione dedicata alla procedura in oggetto e nella sezione dedicata alla Documentazione di gara della piattaforma </w:t>
      </w:r>
      <w:r w:rsidRPr="00936BF2">
        <w:rPr>
          <w:rFonts w:ascii="Times New Roman" w:hAnsi="Times New Roman" w:cs="Times New Roman"/>
        </w:rPr>
        <w:t>https://provincia-benevento.acquistitelematici.it/</w:t>
      </w:r>
      <w:r w:rsidRPr="00936BF2">
        <w:rPr>
          <w:rFonts w:ascii="Times New Roman" w:hAnsi="Times New Roman" w:cs="Times New Roman"/>
          <w:bCs/>
          <w:color w:val="000000"/>
        </w:rPr>
        <w:t xml:space="preserve"> Gli operatori interessati sono, pertanto, invitati a prendere periodicamente visione su tali siti di quanto eventualmente pubblicato. Non sono ammessi chiarimenti telefonici.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Si precisa che verranno considerati validi unicamente i chiarimenti ricevuti tramite il canale presente su </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In caso di mancato rispetto delle predette condizioni, ovvero in caso di non corretto invio delle richieste di chiarimento, la S.A. non sarà ritenuta responsabile della mancata risposta agli stessi.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gara si svolgerà in forma telematica ex art. 40 del D.lgs. n. 50/2016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Pr="00936BF2" w:rsidRDefault="00AF1F81"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t>Il Dirigente</w:t>
      </w: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D744A"/>
    <w:rsid w:val="00186B1D"/>
    <w:rsid w:val="001C228A"/>
    <w:rsid w:val="0025182B"/>
    <w:rsid w:val="00274284"/>
    <w:rsid w:val="00332E30"/>
    <w:rsid w:val="00374AD6"/>
    <w:rsid w:val="0056050C"/>
    <w:rsid w:val="006174FE"/>
    <w:rsid w:val="00694EF3"/>
    <w:rsid w:val="006A173D"/>
    <w:rsid w:val="0072627A"/>
    <w:rsid w:val="007B2A4E"/>
    <w:rsid w:val="008252EA"/>
    <w:rsid w:val="0083604F"/>
    <w:rsid w:val="008E6E25"/>
    <w:rsid w:val="00936BF2"/>
    <w:rsid w:val="00945DC5"/>
    <w:rsid w:val="009C4FF3"/>
    <w:rsid w:val="00AA5655"/>
    <w:rsid w:val="00AE53BC"/>
    <w:rsid w:val="00AE633D"/>
    <w:rsid w:val="00AF1F81"/>
    <w:rsid w:val="00B26AAE"/>
    <w:rsid w:val="00BD3524"/>
    <w:rsid w:val="00BE1643"/>
    <w:rsid w:val="00C04912"/>
    <w:rsid w:val="00C50AB3"/>
    <w:rsid w:val="00CC77BA"/>
    <w:rsid w:val="00E37BA0"/>
    <w:rsid w:val="00E7635A"/>
    <w:rsid w:val="00E97188"/>
    <w:rsid w:val="00EF3E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Intestazione">
    <w:name w:val="header"/>
    <w:basedOn w:val="Normale"/>
    <w:link w:val="IntestazioneCarattere1"/>
    <w:uiPriority w:val="99"/>
    <w:semiHidden/>
    <w:unhideWhenUsed/>
    <w:rsid w:val="0025182B"/>
    <w:pPr>
      <w:widowControl w:val="0"/>
      <w:tabs>
        <w:tab w:val="center" w:pos="4819"/>
        <w:tab w:val="right" w:pos="9638"/>
      </w:tabs>
      <w:suppressAutoHyphens/>
      <w:autoSpaceDN w:val="0"/>
      <w:spacing w:after="0" w:line="240" w:lineRule="auto"/>
    </w:pPr>
    <w:rPr>
      <w:rFonts w:ascii="Liberation Serif" w:eastAsia="SimSun" w:hAnsi="Liberation Serif" w:cs="Mangal"/>
      <w:kern w:val="3"/>
      <w:sz w:val="24"/>
      <w:szCs w:val="21"/>
      <w:lang w:eastAsia="zh-CN" w:bidi="hi-IN"/>
    </w:rPr>
  </w:style>
  <w:style w:type="character" w:customStyle="1" w:styleId="IntestazioneCarattere">
    <w:name w:val="Intestazione Carattere"/>
    <w:basedOn w:val="Carpredefinitoparagrafo"/>
    <w:link w:val="Intestazione"/>
    <w:uiPriority w:val="99"/>
    <w:semiHidden/>
    <w:rsid w:val="0025182B"/>
  </w:style>
  <w:style w:type="character" w:customStyle="1" w:styleId="IntestazioneCarattere1">
    <w:name w:val="Intestazione Carattere1"/>
    <w:basedOn w:val="Carpredefinitoparagrafo"/>
    <w:link w:val="Intestazione"/>
    <w:uiPriority w:val="99"/>
    <w:semiHidden/>
    <w:locked/>
    <w:rsid w:val="0025182B"/>
    <w:rPr>
      <w:rFonts w:ascii="Liberation Serif" w:eastAsia="SimSun" w:hAnsi="Liberation Serif" w:cs="Mangal"/>
      <w:kern w:val="3"/>
      <w:sz w:val="24"/>
      <w:szCs w:val="21"/>
      <w:lang w:eastAsia="zh-CN" w:bidi="hi-IN"/>
    </w:rPr>
  </w:style>
  <w:style w:type="paragraph" w:styleId="Testofumetto">
    <w:name w:val="Balloon Text"/>
    <w:basedOn w:val="Normale"/>
    <w:link w:val="TestofumettoCarattere"/>
    <w:uiPriority w:val="99"/>
    <w:semiHidden/>
    <w:unhideWhenUsed/>
    <w:rsid w:val="00CC77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77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2363</Words>
  <Characters>13470</Characters>
  <Application>Microsoft Office Word</Application>
  <DocSecurity>0</DocSecurity>
  <Lines>112</Lines>
  <Paragraphs>31</Paragraphs>
  <ScaleCrop>false</ScaleCrop>
  <Company>Microsoft</Company>
  <LinksUpToDate>false</LinksUpToDate>
  <CharactersWithSpaces>15802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atravaglione</cp:lastModifiedBy>
  <cp:revision>20</cp:revision>
  <dcterms:created xsi:type="dcterms:W3CDTF">2020-11-29T11:46:00Z</dcterms:created>
  <dcterms:modified xsi:type="dcterms:W3CDTF">2023-05-12T11:34:00Z</dcterms:modified>
</cp:coreProperties>
</file>