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B96" w:rsidRPr="00240E7F" w:rsidRDefault="00623B96" w:rsidP="00240E7F">
      <w:pPr>
        <w:spacing w:after="240" w:line="240" w:lineRule="auto"/>
        <w:jc w:val="both"/>
        <w:rPr>
          <w:rFonts w:ascii="Andalus" w:hAnsi="Andalus" w:cs="Andalus"/>
        </w:rPr>
      </w:pPr>
    </w:p>
    <w:p w:rsidR="003E0D8A" w:rsidRPr="00D176B9" w:rsidRDefault="003E0D8A" w:rsidP="003E0D8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240" w:line="240" w:lineRule="auto"/>
        <w:jc w:val="center"/>
        <w:rPr>
          <w:rFonts w:ascii="Andalus" w:hAnsi="Andalus" w:cs="Andalus"/>
          <w:b/>
          <w:sz w:val="32"/>
          <w:szCs w:val="24"/>
        </w:rPr>
      </w:pPr>
      <w:r w:rsidRPr="00D176B9">
        <w:rPr>
          <w:rFonts w:ascii="Andalus" w:hAnsi="Andalus" w:cs="Andalus"/>
          <w:b/>
          <w:sz w:val="32"/>
          <w:szCs w:val="24"/>
        </w:rPr>
        <w:t xml:space="preserve">PROCEDURA </w:t>
      </w:r>
      <w:proofErr w:type="spellStart"/>
      <w:r w:rsidR="0041030A">
        <w:rPr>
          <w:rFonts w:ascii="Andalus" w:hAnsi="Andalus" w:cs="Andalus"/>
          <w:b/>
          <w:sz w:val="32"/>
          <w:szCs w:val="24"/>
        </w:rPr>
        <w:t>DI</w:t>
      </w:r>
      <w:proofErr w:type="spellEnd"/>
      <w:r w:rsidR="0041030A">
        <w:rPr>
          <w:rFonts w:ascii="Andalus" w:hAnsi="Andalus" w:cs="Andalus"/>
          <w:b/>
          <w:sz w:val="32"/>
          <w:szCs w:val="24"/>
        </w:rPr>
        <w:t xml:space="preserve"> PREINFORMAZIONE</w:t>
      </w:r>
      <w:r w:rsidRPr="00D176B9">
        <w:rPr>
          <w:rFonts w:ascii="Andalus" w:hAnsi="Andalus" w:cs="Andalus"/>
          <w:b/>
          <w:sz w:val="32"/>
          <w:szCs w:val="24"/>
        </w:rPr>
        <w:t xml:space="preserve"> </w:t>
      </w:r>
    </w:p>
    <w:p w:rsidR="003E0D8A" w:rsidRPr="003E0D8A" w:rsidRDefault="0041030A" w:rsidP="003E0D8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240" w:line="240" w:lineRule="auto"/>
        <w:jc w:val="center"/>
        <w:rPr>
          <w:rFonts w:ascii="Andalus" w:hAnsi="Andalus" w:cs="Andalus"/>
          <w:b/>
          <w:sz w:val="24"/>
          <w:szCs w:val="24"/>
        </w:rPr>
      </w:pPr>
      <w:r w:rsidRPr="0041030A">
        <w:rPr>
          <w:rFonts w:ascii="Andalus" w:hAnsi="Andalus" w:cs="Andalus"/>
          <w:b/>
          <w:sz w:val="24"/>
          <w:szCs w:val="24"/>
        </w:rPr>
        <w:t>AI FINI DEL</w:t>
      </w:r>
      <w:r w:rsidR="003E0D8A" w:rsidRPr="0041030A">
        <w:rPr>
          <w:rFonts w:ascii="Andalus" w:hAnsi="Andalus" w:cs="Andalus"/>
          <w:b/>
          <w:sz w:val="24"/>
          <w:szCs w:val="24"/>
        </w:rPr>
        <w:t>L'A</w:t>
      </w:r>
      <w:r w:rsidR="0097067B">
        <w:rPr>
          <w:rFonts w:ascii="Andalus" w:hAnsi="Andalus" w:cs="Andalus"/>
          <w:b/>
          <w:sz w:val="24"/>
          <w:szCs w:val="24"/>
        </w:rPr>
        <w:t>PPROVAZIONE</w:t>
      </w:r>
      <w:r w:rsidRPr="0041030A">
        <w:rPr>
          <w:rFonts w:ascii="Andalus" w:hAnsi="Andalus" w:cs="Andalus"/>
          <w:b/>
          <w:sz w:val="24"/>
          <w:szCs w:val="24"/>
        </w:rPr>
        <w:t>,</w:t>
      </w:r>
      <w:r w:rsidR="003E0D8A" w:rsidRPr="0041030A">
        <w:rPr>
          <w:rFonts w:ascii="Andalus" w:hAnsi="Andalus" w:cs="Andalus"/>
          <w:b/>
          <w:sz w:val="24"/>
          <w:szCs w:val="24"/>
        </w:rPr>
        <w:t xml:space="preserve"> </w:t>
      </w:r>
      <w:r w:rsidRPr="0041030A">
        <w:rPr>
          <w:rFonts w:ascii="Andalus" w:hAnsi="Andalus" w:cs="Andalus"/>
          <w:b/>
          <w:sz w:val="24"/>
          <w:szCs w:val="24"/>
        </w:rPr>
        <w:t xml:space="preserve">PER IL TRIENNIO </w:t>
      </w:r>
      <w:r w:rsidRPr="0041030A">
        <w:rPr>
          <w:rFonts w:ascii="Andalus" w:hAnsi="Andalus" w:cs="Andalus"/>
          <w:b/>
          <w:sz w:val="32"/>
          <w:szCs w:val="24"/>
        </w:rPr>
        <w:t xml:space="preserve">2025/2027, </w:t>
      </w:r>
      <w:r w:rsidR="003E0D8A" w:rsidRPr="0041030A">
        <w:rPr>
          <w:rFonts w:ascii="Andalus" w:hAnsi="Andalus" w:cs="Andalus"/>
          <w:b/>
          <w:sz w:val="24"/>
          <w:szCs w:val="24"/>
        </w:rPr>
        <w:t>DEL</w:t>
      </w:r>
      <w:r w:rsidR="00723BFC" w:rsidRPr="0041030A">
        <w:rPr>
          <w:rFonts w:ascii="Andalus" w:hAnsi="Andalus" w:cs="Andalus"/>
          <w:b/>
          <w:sz w:val="24"/>
          <w:szCs w:val="24"/>
        </w:rPr>
        <w:t>LA</w:t>
      </w:r>
      <w:r w:rsidR="00723BFC" w:rsidRPr="0041030A">
        <w:rPr>
          <w:rFonts w:ascii="Andalus" w:eastAsia="Times New Roman" w:hAnsi="Andalus" w:cs="Andalus"/>
          <w:lang w:eastAsia="it-IT"/>
        </w:rPr>
        <w:t xml:space="preserve"> </w:t>
      </w:r>
      <w:r w:rsidR="00723BFC" w:rsidRPr="0041030A">
        <w:rPr>
          <w:rFonts w:ascii="Andalus" w:hAnsi="Andalus" w:cs="Andalus"/>
          <w:b/>
          <w:sz w:val="24"/>
          <w:szCs w:val="24"/>
        </w:rPr>
        <w:t xml:space="preserve">SOTTOSEZIONE </w:t>
      </w:r>
      <w:proofErr w:type="spellStart"/>
      <w:r w:rsidR="00723BFC" w:rsidRPr="0041030A">
        <w:rPr>
          <w:rFonts w:ascii="Andalus" w:hAnsi="Andalus" w:cs="Andalus"/>
          <w:b/>
          <w:sz w:val="24"/>
          <w:szCs w:val="24"/>
        </w:rPr>
        <w:t>DI</w:t>
      </w:r>
      <w:proofErr w:type="spellEnd"/>
      <w:r w:rsidR="00723BFC" w:rsidRPr="0041030A">
        <w:rPr>
          <w:rFonts w:ascii="Andalus" w:hAnsi="Andalus" w:cs="Andalus"/>
          <w:b/>
          <w:sz w:val="24"/>
          <w:szCs w:val="24"/>
        </w:rPr>
        <w:t xml:space="preserve"> PROGRAMMAZIONE RISCHI CORRUTTIVI E TRASPARENZA </w:t>
      </w:r>
      <w:r w:rsidR="00C06DF5" w:rsidRPr="0041030A">
        <w:rPr>
          <w:rFonts w:ascii="Andalus" w:hAnsi="Andalus" w:cs="Andalus"/>
          <w:b/>
          <w:sz w:val="24"/>
          <w:szCs w:val="24"/>
        </w:rPr>
        <w:t xml:space="preserve">– </w:t>
      </w:r>
      <w:r w:rsidR="00C06DF5" w:rsidRPr="0041030A">
        <w:rPr>
          <w:rFonts w:ascii="Andalus" w:hAnsi="Andalus" w:cs="Andalus"/>
          <w:b/>
          <w:bCs/>
          <w:sz w:val="24"/>
          <w:szCs w:val="24"/>
        </w:rPr>
        <w:t xml:space="preserve">PIANO TRIENNALE PER LA PREVENZIONE DELLA CORRUZIONE E </w:t>
      </w:r>
      <w:r w:rsidR="0097067B">
        <w:rPr>
          <w:rFonts w:ascii="Andalus" w:hAnsi="Andalus" w:cs="Andalus"/>
          <w:b/>
          <w:bCs/>
          <w:sz w:val="24"/>
          <w:szCs w:val="24"/>
        </w:rPr>
        <w:t>DEL</w:t>
      </w:r>
      <w:r w:rsidR="00C06DF5" w:rsidRPr="0041030A">
        <w:rPr>
          <w:rFonts w:ascii="Andalus" w:hAnsi="Andalus" w:cs="Andalus"/>
          <w:b/>
          <w:bCs/>
          <w:sz w:val="24"/>
          <w:szCs w:val="24"/>
        </w:rPr>
        <w:t xml:space="preserve">LA  TRASPARENZA </w:t>
      </w:r>
    </w:p>
    <w:p w:rsidR="003E0D8A" w:rsidRDefault="003E0D8A" w:rsidP="003E0D8A">
      <w:pPr>
        <w:autoSpaceDE w:val="0"/>
        <w:autoSpaceDN w:val="0"/>
        <w:adjustRightInd w:val="0"/>
        <w:spacing w:after="240" w:line="240" w:lineRule="auto"/>
        <w:jc w:val="both"/>
        <w:rPr>
          <w:rFonts w:ascii="Andalus" w:hAnsi="Andalus" w:cs="Andalus"/>
          <w:sz w:val="24"/>
          <w:szCs w:val="24"/>
        </w:rPr>
      </w:pPr>
      <w:r w:rsidRPr="003E0D8A">
        <w:rPr>
          <w:rFonts w:ascii="Andalus" w:hAnsi="Andalus" w:cs="Andalus"/>
          <w:sz w:val="24"/>
          <w:szCs w:val="24"/>
        </w:rPr>
        <w:t xml:space="preserve">Questa Amministrazione, nell'ambito delle iniziative e delle attività condotte in materia di trasparenza e degli interventi per la prevenzione ed il contrasto della corruzione, su proposta del Responsabile Anticorruzione, deve approvare il </w:t>
      </w:r>
      <w:r w:rsidR="00C06DF5">
        <w:rPr>
          <w:rFonts w:ascii="Andalus" w:hAnsi="Andalus" w:cs="Andalus"/>
          <w:bCs/>
          <w:sz w:val="24"/>
          <w:szCs w:val="24"/>
        </w:rPr>
        <w:t>Piano Triennale per l</w:t>
      </w:r>
      <w:r w:rsidR="00C06DF5" w:rsidRPr="00C06DF5">
        <w:rPr>
          <w:rFonts w:ascii="Andalus" w:hAnsi="Andalus" w:cs="Andalus"/>
          <w:bCs/>
          <w:sz w:val="24"/>
          <w:szCs w:val="24"/>
        </w:rPr>
        <w:t xml:space="preserve">a Prevenzione </w:t>
      </w:r>
      <w:r w:rsidR="00C06DF5">
        <w:rPr>
          <w:rFonts w:ascii="Andalus" w:hAnsi="Andalus" w:cs="Andalus"/>
          <w:bCs/>
          <w:sz w:val="24"/>
          <w:szCs w:val="24"/>
        </w:rPr>
        <w:t>d</w:t>
      </w:r>
      <w:r w:rsidR="00C06DF5" w:rsidRPr="00C06DF5">
        <w:rPr>
          <w:rFonts w:ascii="Andalus" w:hAnsi="Andalus" w:cs="Andalus"/>
          <w:bCs/>
          <w:sz w:val="24"/>
          <w:szCs w:val="24"/>
        </w:rPr>
        <w:t xml:space="preserve">ella Corruzione </w:t>
      </w:r>
      <w:r w:rsidR="00C06DF5">
        <w:rPr>
          <w:rFonts w:ascii="Andalus" w:hAnsi="Andalus" w:cs="Andalus"/>
          <w:bCs/>
          <w:sz w:val="24"/>
          <w:szCs w:val="24"/>
        </w:rPr>
        <w:t>e</w:t>
      </w:r>
      <w:r w:rsidR="00C06DF5" w:rsidRPr="00C06DF5">
        <w:rPr>
          <w:rFonts w:ascii="Andalus" w:hAnsi="Andalus" w:cs="Andalus"/>
          <w:bCs/>
          <w:sz w:val="24"/>
          <w:szCs w:val="24"/>
        </w:rPr>
        <w:t xml:space="preserve"> </w:t>
      </w:r>
      <w:r w:rsidR="00C06DF5">
        <w:rPr>
          <w:rFonts w:ascii="Andalus" w:hAnsi="Andalus" w:cs="Andalus"/>
          <w:bCs/>
          <w:sz w:val="24"/>
          <w:szCs w:val="24"/>
        </w:rPr>
        <w:t>per l</w:t>
      </w:r>
      <w:r w:rsidR="00C06DF5" w:rsidRPr="00C06DF5">
        <w:rPr>
          <w:rFonts w:ascii="Andalus" w:hAnsi="Andalus" w:cs="Andalus"/>
          <w:bCs/>
          <w:sz w:val="24"/>
          <w:szCs w:val="24"/>
        </w:rPr>
        <w:t>a  Trasparenza 202</w:t>
      </w:r>
      <w:r w:rsidR="00BA48D5">
        <w:rPr>
          <w:rFonts w:ascii="Andalus" w:hAnsi="Andalus" w:cs="Andalus"/>
          <w:bCs/>
          <w:sz w:val="24"/>
          <w:szCs w:val="24"/>
        </w:rPr>
        <w:t>5</w:t>
      </w:r>
      <w:r w:rsidR="00C06DF5" w:rsidRPr="00C06DF5">
        <w:rPr>
          <w:rFonts w:ascii="Andalus" w:hAnsi="Andalus" w:cs="Andalus"/>
          <w:bCs/>
          <w:sz w:val="24"/>
          <w:szCs w:val="24"/>
        </w:rPr>
        <w:t>/202</w:t>
      </w:r>
      <w:r w:rsidR="00BA48D5">
        <w:rPr>
          <w:rFonts w:ascii="Andalus" w:hAnsi="Andalus" w:cs="Andalus"/>
          <w:bCs/>
          <w:sz w:val="24"/>
          <w:szCs w:val="24"/>
        </w:rPr>
        <w:t>7</w:t>
      </w:r>
      <w:r w:rsidR="00C06DF5">
        <w:rPr>
          <w:rFonts w:ascii="Andalus" w:hAnsi="Andalus" w:cs="Andalus"/>
          <w:bCs/>
          <w:sz w:val="24"/>
          <w:szCs w:val="24"/>
        </w:rPr>
        <w:t xml:space="preserve"> </w:t>
      </w:r>
      <w:r w:rsidR="00C06DF5" w:rsidRPr="00C06DF5">
        <w:rPr>
          <w:rFonts w:ascii="Andalus" w:hAnsi="Andalus" w:cs="Andalus"/>
          <w:bCs/>
          <w:sz w:val="24"/>
          <w:szCs w:val="24"/>
        </w:rPr>
        <w:t>contenuto nella Sottosezione di programmazione Rischi corruttivi e Trasparenza  del PIAO- Piano integra</w:t>
      </w:r>
      <w:r w:rsidR="00C06DF5">
        <w:rPr>
          <w:rFonts w:ascii="Andalus" w:hAnsi="Andalus" w:cs="Andalus"/>
          <w:bCs/>
          <w:sz w:val="24"/>
          <w:szCs w:val="24"/>
        </w:rPr>
        <w:t xml:space="preserve">to di attività e organizzazione. </w:t>
      </w:r>
      <w:r w:rsidR="00C06DF5" w:rsidRPr="00C06DF5">
        <w:rPr>
          <w:rFonts w:ascii="Andalus" w:hAnsi="Andalus" w:cs="Andalus"/>
          <w:bCs/>
          <w:sz w:val="24"/>
          <w:szCs w:val="24"/>
        </w:rPr>
        <w:t xml:space="preserve"> </w:t>
      </w:r>
      <w:r w:rsidRPr="003E0D8A">
        <w:rPr>
          <w:rFonts w:ascii="Andalus" w:hAnsi="Andalus" w:cs="Andalus"/>
          <w:sz w:val="24"/>
          <w:szCs w:val="24"/>
        </w:rPr>
        <w:t xml:space="preserve"> </w:t>
      </w:r>
    </w:p>
    <w:p w:rsidR="003E0D8A" w:rsidRDefault="003E0D8A" w:rsidP="003E0D8A">
      <w:pPr>
        <w:autoSpaceDE w:val="0"/>
        <w:autoSpaceDN w:val="0"/>
        <w:adjustRightInd w:val="0"/>
        <w:spacing w:after="240" w:line="240" w:lineRule="auto"/>
        <w:jc w:val="both"/>
        <w:rPr>
          <w:rFonts w:ascii="Andalus" w:hAnsi="Andalus" w:cs="Andalus"/>
          <w:sz w:val="24"/>
          <w:szCs w:val="24"/>
        </w:rPr>
      </w:pPr>
      <w:r w:rsidRPr="003E0D8A">
        <w:rPr>
          <w:rFonts w:ascii="Andalus" w:hAnsi="Andalus" w:cs="Andalus"/>
          <w:sz w:val="24"/>
          <w:szCs w:val="24"/>
        </w:rPr>
        <w:t xml:space="preserve">Il Piano Nazionale Anticorruzione (PNA), approvato dall'Autorità nazionale anticorruzione, prevede che le amministrazioni, al fine di disegnare un'efficace strategia anticorruzione, realizzino forme di consultazione con il coinvolgimento dei cittadini e delle organizzazioni portatrici di interessi collettivi in occasione dell'elaborazione/aggiornamento del proprio Piano. </w:t>
      </w:r>
    </w:p>
    <w:p w:rsidR="003E0D8A" w:rsidRDefault="003E0D8A" w:rsidP="003E0D8A">
      <w:pPr>
        <w:autoSpaceDE w:val="0"/>
        <w:autoSpaceDN w:val="0"/>
        <w:adjustRightInd w:val="0"/>
        <w:spacing w:after="240" w:line="240" w:lineRule="auto"/>
        <w:jc w:val="both"/>
        <w:rPr>
          <w:rFonts w:ascii="Andalus" w:hAnsi="Andalus" w:cs="Andalus"/>
          <w:sz w:val="24"/>
          <w:szCs w:val="24"/>
        </w:rPr>
      </w:pPr>
      <w:r w:rsidRPr="003E0D8A">
        <w:rPr>
          <w:rFonts w:ascii="Andalus" w:hAnsi="Andalus" w:cs="Andalus"/>
          <w:sz w:val="24"/>
          <w:szCs w:val="24"/>
        </w:rPr>
        <w:t xml:space="preserve">Il presente avviso è </w:t>
      </w:r>
      <w:r w:rsidRPr="00BA48D5">
        <w:rPr>
          <w:rFonts w:ascii="Andalus" w:hAnsi="Andalus" w:cs="Andalus"/>
          <w:b/>
          <w:sz w:val="24"/>
          <w:szCs w:val="24"/>
        </w:rPr>
        <w:t>rivolto ai cittadini, a tutte le associazioni o altre forme di organizzazioni portatrici di interessi collettivi, alle organizzazioni di categoria ed organizzazioni sindacali operanti nell’ambito della Provincia di Benevento</w:t>
      </w:r>
      <w:r w:rsidRPr="003E0D8A">
        <w:rPr>
          <w:rFonts w:ascii="Andalus" w:hAnsi="Andalus" w:cs="Andalus"/>
          <w:sz w:val="24"/>
          <w:szCs w:val="24"/>
        </w:rPr>
        <w:t>, al fine di consentire loro di formulare osservazioni finalizzate ad una migliore individuazione delle misure di prevenzione della corruzione, di cui la Provincia terrà conto in sede di stesura del Piano Triennale Anticorruzione 202</w:t>
      </w:r>
      <w:r w:rsidR="00BA48D5">
        <w:rPr>
          <w:rFonts w:ascii="Andalus" w:hAnsi="Andalus" w:cs="Andalus"/>
          <w:sz w:val="24"/>
          <w:szCs w:val="24"/>
        </w:rPr>
        <w:t>5</w:t>
      </w:r>
      <w:r w:rsidRPr="003E0D8A">
        <w:rPr>
          <w:rFonts w:ascii="Andalus" w:hAnsi="Andalus" w:cs="Andalus"/>
          <w:sz w:val="24"/>
          <w:szCs w:val="24"/>
        </w:rPr>
        <w:t>-202</w:t>
      </w:r>
      <w:r w:rsidR="00BA48D5">
        <w:rPr>
          <w:rFonts w:ascii="Andalus" w:hAnsi="Andalus" w:cs="Andalus"/>
          <w:sz w:val="24"/>
          <w:szCs w:val="24"/>
        </w:rPr>
        <w:t>7</w:t>
      </w:r>
      <w:r w:rsidRPr="003E0D8A">
        <w:rPr>
          <w:rFonts w:ascii="Andalus" w:hAnsi="Andalus" w:cs="Andalus"/>
          <w:sz w:val="24"/>
          <w:szCs w:val="24"/>
        </w:rPr>
        <w:t xml:space="preserve">. </w:t>
      </w:r>
    </w:p>
    <w:p w:rsidR="003E0D8A" w:rsidRPr="003E0D8A" w:rsidRDefault="003E0D8A" w:rsidP="003E0D8A">
      <w:pPr>
        <w:autoSpaceDE w:val="0"/>
        <w:autoSpaceDN w:val="0"/>
        <w:adjustRightInd w:val="0"/>
        <w:spacing w:after="240" w:line="240" w:lineRule="auto"/>
        <w:jc w:val="both"/>
        <w:rPr>
          <w:rFonts w:ascii="Andalus" w:hAnsi="Andalus" w:cs="Andalus"/>
          <w:sz w:val="24"/>
          <w:szCs w:val="24"/>
        </w:rPr>
      </w:pPr>
      <w:r w:rsidRPr="003E0D8A">
        <w:rPr>
          <w:rFonts w:ascii="Andalus" w:hAnsi="Andalus" w:cs="Andalus"/>
          <w:sz w:val="24"/>
          <w:szCs w:val="24"/>
        </w:rPr>
        <w:t xml:space="preserve">Nell'intento di favorire il più ampio coinvolgimento, i portatori d'interesse sono invitati a presentare contributi attraverso il modello allegato che dovrà essere compilato in tutte le sue parti allegando copia di documento di riconoscimento in corso di validità. </w:t>
      </w:r>
    </w:p>
    <w:p w:rsidR="003E0D8A" w:rsidRPr="003E0D8A" w:rsidRDefault="003E0D8A" w:rsidP="003E0D8A">
      <w:pPr>
        <w:pStyle w:val="NormaleWeb"/>
        <w:shd w:val="clear" w:color="auto" w:fill="FFFFFF"/>
        <w:jc w:val="both"/>
        <w:rPr>
          <w:rFonts w:ascii="Andalus" w:hAnsi="Andalus" w:cs="Andalus"/>
        </w:rPr>
      </w:pPr>
      <w:r w:rsidRPr="003E0D8A">
        <w:rPr>
          <w:rFonts w:ascii="Andalus" w:hAnsi="Andalus" w:cs="Andalus"/>
        </w:rPr>
        <w:t xml:space="preserve">Tutti i soggetti interessati possono dunque trasmettere, entro e non oltre il </w:t>
      </w:r>
      <w:r w:rsidR="00900121">
        <w:rPr>
          <w:rFonts w:ascii="Andalus" w:hAnsi="Andalus" w:cs="Andalus"/>
          <w:b/>
          <w:u w:val="single"/>
        </w:rPr>
        <w:t>09</w:t>
      </w:r>
      <w:r w:rsidR="0041030A" w:rsidRPr="00E46E19">
        <w:rPr>
          <w:rFonts w:ascii="Andalus" w:hAnsi="Andalus" w:cs="Andalus"/>
          <w:b/>
          <w:u w:val="single"/>
        </w:rPr>
        <w:t xml:space="preserve"> GIUGNO 2025</w:t>
      </w:r>
      <w:r w:rsidRPr="003E0D8A">
        <w:rPr>
          <w:rFonts w:ascii="Andalus" w:hAnsi="Andalus" w:cs="Andalus"/>
        </w:rPr>
        <w:t xml:space="preserve">, il proprio contributo propositivo ai seguenti indirizzi di posta elettronica </w:t>
      </w:r>
    </w:p>
    <w:p w:rsidR="003E0D8A" w:rsidRPr="003E0D8A" w:rsidRDefault="003E0D8A" w:rsidP="003E0D8A">
      <w:pPr>
        <w:autoSpaceDE w:val="0"/>
        <w:autoSpaceDN w:val="0"/>
        <w:adjustRightInd w:val="0"/>
        <w:rPr>
          <w:rFonts w:ascii="Andalus" w:eastAsia="TimesNewRomanPS-BoldMT" w:hAnsi="Andalus" w:cs="Andalus"/>
          <w:color w:val="000000"/>
          <w:sz w:val="24"/>
          <w:szCs w:val="24"/>
        </w:rPr>
      </w:pPr>
      <w:r w:rsidRPr="003E0D8A">
        <w:rPr>
          <w:rFonts w:ascii="Andalus" w:eastAsia="TimesNewRomanPS-BoldMT" w:hAnsi="Andalus" w:cs="Andalus"/>
          <w:color w:val="000000"/>
          <w:sz w:val="24"/>
          <w:szCs w:val="24"/>
        </w:rPr>
        <w:t>pec</w:t>
      </w:r>
      <w:r w:rsidRPr="003E0D8A">
        <w:rPr>
          <w:rStyle w:val="Collegamentoipertestuale"/>
          <w:rFonts w:ascii="Andalus" w:hAnsi="Andalus" w:cs="Andalus"/>
          <w:sz w:val="24"/>
          <w:szCs w:val="24"/>
        </w:rPr>
        <w:t>:</w:t>
      </w:r>
      <w:r w:rsidR="00AF25AA">
        <w:rPr>
          <w:rStyle w:val="Collegamentoipertestuale"/>
          <w:rFonts w:ascii="Andalus" w:hAnsi="Andalus" w:cs="Andalus"/>
          <w:sz w:val="24"/>
          <w:szCs w:val="24"/>
        </w:rPr>
        <w:t>protocollo</w:t>
      </w:r>
      <w:r w:rsidRPr="003E0D8A">
        <w:rPr>
          <w:rStyle w:val="Collegamentoipertestuale"/>
          <w:rFonts w:ascii="Andalus" w:hAnsi="Andalus" w:cs="Andalus"/>
          <w:sz w:val="24"/>
          <w:szCs w:val="24"/>
        </w:rPr>
        <w:t>.</w:t>
      </w:r>
      <w:hyperlink r:id="rId7" w:history="1">
        <w:r w:rsidRPr="003E0D8A">
          <w:rPr>
            <w:rStyle w:val="Collegamentoipertestuale"/>
            <w:rFonts w:ascii="Andalus" w:eastAsia="TimesNewRomanPS-BoldMT" w:hAnsi="Andalus" w:cs="Andalus"/>
            <w:sz w:val="24"/>
            <w:szCs w:val="24"/>
          </w:rPr>
          <w:t>generale@pec.provincia.benevento.it</w:t>
        </w:r>
      </w:hyperlink>
    </w:p>
    <w:p w:rsidR="003E0D8A" w:rsidRPr="003E0D8A" w:rsidRDefault="003E0D8A" w:rsidP="003E0D8A">
      <w:pPr>
        <w:autoSpaceDE w:val="0"/>
        <w:autoSpaceDN w:val="0"/>
        <w:adjustRightInd w:val="0"/>
        <w:rPr>
          <w:rStyle w:val="Enfasigrassetto"/>
          <w:rFonts w:ascii="Andalus" w:hAnsi="Andalus" w:cs="Andalus"/>
          <w:b w:val="0"/>
          <w:sz w:val="24"/>
          <w:szCs w:val="24"/>
          <w:lang w:val="en-US"/>
        </w:rPr>
      </w:pPr>
      <w:r w:rsidRPr="003E0D8A">
        <w:rPr>
          <w:rStyle w:val="Enfasigrassetto"/>
          <w:rFonts w:ascii="Andalus" w:hAnsi="Andalus" w:cs="Andalus"/>
          <w:b w:val="0"/>
          <w:sz w:val="24"/>
          <w:szCs w:val="24"/>
          <w:lang w:val="en-US"/>
        </w:rPr>
        <w:t>mail</w:t>
      </w:r>
      <w:r w:rsidR="00AF25AA">
        <w:rPr>
          <w:rStyle w:val="Enfasigrassetto"/>
          <w:rFonts w:ascii="Andalus" w:hAnsi="Andalus" w:cs="Andalus"/>
          <w:b w:val="0"/>
          <w:sz w:val="24"/>
          <w:szCs w:val="24"/>
          <w:lang w:val="en-US"/>
        </w:rPr>
        <w:t>:</w:t>
      </w:r>
      <w:r w:rsidR="00AF25AA" w:rsidRPr="00AF25AA">
        <w:rPr>
          <w:rStyle w:val="Collegamentoipertestuale"/>
          <w:rFonts w:ascii="Andalus" w:hAnsi="Andalus" w:cs="Andalus"/>
          <w:sz w:val="24"/>
          <w:szCs w:val="24"/>
          <w:lang w:val="en-US"/>
        </w:rPr>
        <w:t xml:space="preserve"> protocollo.</w:t>
      </w:r>
      <w:hyperlink r:id="rId8" w:history="1">
        <w:r w:rsidR="00AF25AA" w:rsidRPr="005E7950">
          <w:rPr>
            <w:rStyle w:val="Collegamentoipertestuale"/>
            <w:rFonts w:ascii="Andalus" w:eastAsia="TimesNewRomanPS-BoldMT" w:hAnsi="Andalus" w:cs="Andalus"/>
            <w:sz w:val="24"/>
            <w:szCs w:val="24"/>
            <w:lang w:val="en-US"/>
          </w:rPr>
          <w:t>generale@provincia.benevento.it</w:t>
        </w:r>
      </w:hyperlink>
    </w:p>
    <w:p w:rsidR="003F1478" w:rsidRDefault="003E0D8A" w:rsidP="0097067B">
      <w:pPr>
        <w:autoSpaceDE w:val="0"/>
        <w:autoSpaceDN w:val="0"/>
        <w:adjustRightInd w:val="0"/>
        <w:spacing w:after="240" w:line="240" w:lineRule="auto"/>
        <w:jc w:val="both"/>
        <w:rPr>
          <w:rFonts w:ascii="Andalus" w:hAnsi="Andalus" w:cs="Andalus"/>
          <w:sz w:val="24"/>
          <w:szCs w:val="24"/>
        </w:rPr>
      </w:pPr>
      <w:r w:rsidRPr="003E0D8A">
        <w:rPr>
          <w:rFonts w:ascii="Andalus" w:hAnsi="Andalus" w:cs="Andalus"/>
          <w:sz w:val="24"/>
          <w:szCs w:val="24"/>
        </w:rPr>
        <w:t>Per meglio consentire l'apporto di contributi mirati si precisa che il Piano per la Prevenzione della Corruzione e</w:t>
      </w:r>
      <w:r w:rsidR="00C06DF5">
        <w:rPr>
          <w:rFonts w:ascii="Andalus" w:hAnsi="Andalus" w:cs="Andalus"/>
          <w:sz w:val="24"/>
          <w:szCs w:val="24"/>
        </w:rPr>
        <w:t xml:space="preserve"> per </w:t>
      </w:r>
      <w:r w:rsidRPr="003E0D8A">
        <w:rPr>
          <w:rFonts w:ascii="Andalus" w:hAnsi="Andalus" w:cs="Andalus"/>
          <w:sz w:val="24"/>
          <w:szCs w:val="24"/>
        </w:rPr>
        <w:t>la Trasparenza 202</w:t>
      </w:r>
      <w:r w:rsidR="0097067B">
        <w:rPr>
          <w:rFonts w:ascii="Andalus" w:hAnsi="Andalus" w:cs="Andalus"/>
          <w:sz w:val="24"/>
          <w:szCs w:val="24"/>
        </w:rPr>
        <w:t>5/2027</w:t>
      </w:r>
      <w:r w:rsidRPr="003E0D8A">
        <w:rPr>
          <w:rFonts w:ascii="Andalus" w:hAnsi="Andalus" w:cs="Andalus"/>
          <w:sz w:val="24"/>
          <w:szCs w:val="24"/>
        </w:rPr>
        <w:t xml:space="preserve"> </w:t>
      </w:r>
      <w:r w:rsidR="0097067B">
        <w:rPr>
          <w:rFonts w:ascii="Andalus" w:hAnsi="Andalus" w:cs="Andalus"/>
          <w:sz w:val="24"/>
          <w:szCs w:val="24"/>
        </w:rPr>
        <w:t>è disponibile</w:t>
      </w:r>
      <w:r w:rsidRPr="003E0D8A">
        <w:rPr>
          <w:rFonts w:ascii="Andalus" w:hAnsi="Andalus" w:cs="Andalus"/>
          <w:sz w:val="24"/>
          <w:szCs w:val="24"/>
        </w:rPr>
        <w:t xml:space="preserve"> </w:t>
      </w:r>
      <w:r>
        <w:rPr>
          <w:rFonts w:ascii="Andalus" w:hAnsi="Andalus" w:cs="Andalus"/>
          <w:sz w:val="24"/>
          <w:szCs w:val="24"/>
        </w:rPr>
        <w:t xml:space="preserve">sul sito web della Provincia di Benevento, </w:t>
      </w:r>
      <w:r w:rsidRPr="003E0D8A">
        <w:rPr>
          <w:rFonts w:ascii="Andalus" w:hAnsi="Andalus" w:cs="Andalus"/>
          <w:sz w:val="24"/>
          <w:szCs w:val="24"/>
        </w:rPr>
        <w:t>all’interno della sezione dell’Amministrazione Trasparente, altri contenuti-Corruzione/</w:t>
      </w:r>
      <w:r w:rsidR="00C06DF5">
        <w:rPr>
          <w:rFonts w:ascii="Andalus" w:hAnsi="Andalus" w:cs="Andalus"/>
          <w:sz w:val="24"/>
          <w:szCs w:val="24"/>
        </w:rPr>
        <w:t>Prevenzione della Corruzione L.190/2012/Piani</w:t>
      </w:r>
      <w:r w:rsidRPr="003E0D8A">
        <w:rPr>
          <w:rFonts w:ascii="Andalus" w:hAnsi="Andalus" w:cs="Andalus"/>
          <w:sz w:val="24"/>
          <w:szCs w:val="24"/>
        </w:rPr>
        <w:t xml:space="preserve"> </w:t>
      </w:r>
      <w:r w:rsidR="00C06DF5">
        <w:rPr>
          <w:rFonts w:ascii="Andalus" w:hAnsi="Andalus" w:cs="Andalus"/>
          <w:sz w:val="24"/>
          <w:szCs w:val="24"/>
        </w:rPr>
        <w:t xml:space="preserve">triennali per la </w:t>
      </w:r>
      <w:r w:rsidRPr="003E0D8A">
        <w:rPr>
          <w:rFonts w:ascii="Andalus" w:hAnsi="Andalus" w:cs="Andalus"/>
          <w:sz w:val="24"/>
          <w:szCs w:val="24"/>
        </w:rPr>
        <w:t xml:space="preserve">Prevenzione della Corruzione </w:t>
      </w:r>
      <w:r w:rsidR="00C06DF5">
        <w:rPr>
          <w:rFonts w:ascii="Andalus" w:hAnsi="Andalus" w:cs="Andalus"/>
          <w:sz w:val="24"/>
          <w:szCs w:val="24"/>
        </w:rPr>
        <w:t xml:space="preserve">e della Trasparenza </w:t>
      </w:r>
      <w:r w:rsidRPr="003E0D8A">
        <w:rPr>
          <w:rFonts w:ascii="Andalus" w:hAnsi="Andalus" w:cs="Andalus"/>
          <w:sz w:val="24"/>
          <w:szCs w:val="24"/>
        </w:rPr>
        <w:t>al seguente link:</w:t>
      </w:r>
    </w:p>
    <w:p w:rsidR="0041030A" w:rsidRPr="00F53188" w:rsidRDefault="0041030A" w:rsidP="0097067B">
      <w:pPr>
        <w:autoSpaceDE w:val="0"/>
        <w:autoSpaceDN w:val="0"/>
        <w:adjustRightInd w:val="0"/>
        <w:spacing w:after="240" w:line="240" w:lineRule="auto"/>
        <w:jc w:val="both"/>
        <w:rPr>
          <w:rStyle w:val="Collegamentoipertestuale"/>
          <w:rFonts w:ascii="Andalus" w:eastAsia="TimesNewRomanPS-BoldMT" w:hAnsi="Andalus" w:cs="Andalus"/>
          <w:color w:val="auto"/>
          <w:sz w:val="24"/>
          <w:szCs w:val="24"/>
          <w:u w:val="none"/>
        </w:rPr>
      </w:pPr>
      <w:r w:rsidRPr="00E46E19">
        <w:rPr>
          <w:rStyle w:val="Collegamentoipertestuale"/>
          <w:rFonts w:ascii="Andalus" w:eastAsia="TimesNewRomanPS-BoldMT" w:hAnsi="Andalus" w:cs="Andalus"/>
          <w:sz w:val="24"/>
          <w:szCs w:val="24"/>
        </w:rPr>
        <w:t xml:space="preserve"> </w:t>
      </w:r>
      <w:hyperlink r:id="rId9" w:history="1">
        <w:r w:rsidR="003F1478">
          <w:rPr>
            <w:rStyle w:val="Collegamentoipertestuale"/>
          </w:rPr>
          <w:t>Piano Triennale per la prevenzione della corruzione e della trasp</w:t>
        </w:r>
        <w:r w:rsidR="003F1478">
          <w:rPr>
            <w:rStyle w:val="Collegamentoipertestuale"/>
          </w:rPr>
          <w:t>a</w:t>
        </w:r>
        <w:r w:rsidR="003F1478">
          <w:rPr>
            <w:rStyle w:val="Collegamentoipertestuale"/>
          </w:rPr>
          <w:t>renza | Provincia di Benevento</w:t>
        </w:r>
      </w:hyperlink>
    </w:p>
    <w:p w:rsidR="0041030A" w:rsidRDefault="003E0D8A" w:rsidP="0041030A">
      <w:pPr>
        <w:autoSpaceDE w:val="0"/>
        <w:autoSpaceDN w:val="0"/>
        <w:adjustRightInd w:val="0"/>
        <w:spacing w:after="0" w:line="240" w:lineRule="auto"/>
        <w:jc w:val="both"/>
        <w:rPr>
          <w:rFonts w:ascii="Andalus" w:hAnsi="Andalus" w:cs="Andalus"/>
          <w:sz w:val="24"/>
          <w:szCs w:val="24"/>
        </w:rPr>
      </w:pPr>
      <w:r>
        <w:rPr>
          <w:rFonts w:ascii="Andalus" w:hAnsi="Andalus" w:cs="Andalus"/>
          <w:sz w:val="24"/>
          <w:szCs w:val="24"/>
        </w:rPr>
        <w:t>Benevento</w:t>
      </w:r>
      <w:r w:rsidRPr="003E0D8A">
        <w:rPr>
          <w:rFonts w:ascii="Andalus" w:hAnsi="Andalus" w:cs="Andalus"/>
          <w:sz w:val="24"/>
          <w:szCs w:val="24"/>
        </w:rPr>
        <w:t xml:space="preserve">, </w:t>
      </w:r>
      <w:r w:rsidR="008A11B2">
        <w:rPr>
          <w:rFonts w:ascii="Andalus" w:hAnsi="Andalus" w:cs="Andalus"/>
          <w:sz w:val="24"/>
          <w:szCs w:val="24"/>
        </w:rPr>
        <w:t>30</w:t>
      </w:r>
      <w:r w:rsidR="00C06DF5">
        <w:rPr>
          <w:rFonts w:ascii="Andalus" w:hAnsi="Andalus" w:cs="Andalus"/>
          <w:sz w:val="24"/>
          <w:szCs w:val="24"/>
        </w:rPr>
        <w:t>.0</w:t>
      </w:r>
      <w:r w:rsidR="0041030A">
        <w:rPr>
          <w:rFonts w:ascii="Andalus" w:hAnsi="Andalus" w:cs="Andalus"/>
          <w:sz w:val="24"/>
          <w:szCs w:val="24"/>
        </w:rPr>
        <w:t>5</w:t>
      </w:r>
      <w:r w:rsidR="00C06DF5">
        <w:rPr>
          <w:rFonts w:ascii="Andalus" w:hAnsi="Andalus" w:cs="Andalus"/>
          <w:sz w:val="24"/>
          <w:szCs w:val="24"/>
        </w:rPr>
        <w:t>.202</w:t>
      </w:r>
      <w:r w:rsidR="0041030A">
        <w:rPr>
          <w:rFonts w:ascii="Andalus" w:hAnsi="Andalus" w:cs="Andalus"/>
          <w:sz w:val="24"/>
          <w:szCs w:val="24"/>
        </w:rPr>
        <w:t>5</w:t>
      </w:r>
      <w:r w:rsidRPr="003E0D8A">
        <w:rPr>
          <w:rFonts w:ascii="Andalus" w:hAnsi="Andalus" w:cs="Andalus"/>
          <w:sz w:val="24"/>
          <w:szCs w:val="24"/>
        </w:rPr>
        <w:t xml:space="preserve"> </w:t>
      </w:r>
      <w:r w:rsidR="0041030A">
        <w:rPr>
          <w:rFonts w:ascii="Andalus" w:hAnsi="Andalus" w:cs="Andalus"/>
          <w:sz w:val="24"/>
          <w:szCs w:val="24"/>
        </w:rPr>
        <w:tab/>
      </w:r>
      <w:r w:rsidR="0041030A">
        <w:rPr>
          <w:rFonts w:ascii="Andalus" w:hAnsi="Andalus" w:cs="Andalus"/>
          <w:sz w:val="24"/>
          <w:szCs w:val="24"/>
        </w:rPr>
        <w:tab/>
      </w:r>
      <w:r w:rsidR="0041030A">
        <w:rPr>
          <w:rFonts w:ascii="Andalus" w:hAnsi="Andalus" w:cs="Andalus"/>
          <w:sz w:val="24"/>
          <w:szCs w:val="24"/>
        </w:rPr>
        <w:tab/>
      </w:r>
      <w:r w:rsidR="0041030A">
        <w:rPr>
          <w:rFonts w:ascii="Andalus" w:hAnsi="Andalus" w:cs="Andalus"/>
          <w:sz w:val="24"/>
          <w:szCs w:val="24"/>
        </w:rPr>
        <w:tab/>
      </w:r>
      <w:r w:rsidR="0041030A">
        <w:rPr>
          <w:rFonts w:ascii="Andalus" w:hAnsi="Andalus" w:cs="Andalus"/>
          <w:sz w:val="24"/>
          <w:szCs w:val="24"/>
        </w:rPr>
        <w:tab/>
      </w:r>
      <w:r w:rsidR="0041030A">
        <w:rPr>
          <w:rFonts w:ascii="Andalus" w:hAnsi="Andalus" w:cs="Andalus"/>
          <w:sz w:val="24"/>
          <w:szCs w:val="24"/>
        </w:rPr>
        <w:tab/>
      </w:r>
    </w:p>
    <w:p w:rsidR="003E0D8A" w:rsidRPr="003E0D8A" w:rsidRDefault="003E0D8A" w:rsidP="0041030A">
      <w:pPr>
        <w:autoSpaceDE w:val="0"/>
        <w:autoSpaceDN w:val="0"/>
        <w:adjustRightInd w:val="0"/>
        <w:spacing w:after="0" w:line="240" w:lineRule="auto"/>
        <w:ind w:left="5664" w:firstLine="708"/>
        <w:jc w:val="both"/>
        <w:rPr>
          <w:rFonts w:ascii="Andalus" w:hAnsi="Andalus" w:cs="Andalus"/>
          <w:b/>
          <w:sz w:val="24"/>
          <w:szCs w:val="24"/>
        </w:rPr>
      </w:pPr>
      <w:r w:rsidRPr="003E0D8A">
        <w:rPr>
          <w:rFonts w:ascii="Andalus" w:hAnsi="Andalus" w:cs="Andalus"/>
          <w:b/>
          <w:sz w:val="24"/>
          <w:szCs w:val="24"/>
        </w:rPr>
        <w:t>Il Segretario Generale</w:t>
      </w:r>
    </w:p>
    <w:p w:rsidR="008A11B2" w:rsidRDefault="008A11B2" w:rsidP="0041030A">
      <w:pPr>
        <w:autoSpaceDE w:val="0"/>
        <w:autoSpaceDN w:val="0"/>
        <w:adjustRightInd w:val="0"/>
        <w:spacing w:after="0" w:line="240" w:lineRule="auto"/>
        <w:ind w:left="5103"/>
        <w:jc w:val="center"/>
        <w:rPr>
          <w:rFonts w:ascii="Andalus" w:hAnsi="Andalus" w:cs="Andalus"/>
          <w:b/>
          <w:sz w:val="24"/>
          <w:szCs w:val="24"/>
        </w:rPr>
      </w:pPr>
      <w:r>
        <w:rPr>
          <w:rFonts w:ascii="Andalus" w:hAnsi="Andalus" w:cs="Andalus"/>
          <w:b/>
          <w:sz w:val="24"/>
          <w:szCs w:val="24"/>
        </w:rPr>
        <w:t>Responsabile della Prevenzione Anticorruzione e T</w:t>
      </w:r>
      <w:r w:rsidR="003E0D8A" w:rsidRPr="003E0D8A">
        <w:rPr>
          <w:rFonts w:ascii="Andalus" w:hAnsi="Andalus" w:cs="Andalus"/>
          <w:b/>
          <w:sz w:val="24"/>
          <w:szCs w:val="24"/>
        </w:rPr>
        <w:t xml:space="preserve">rasparenza </w:t>
      </w:r>
    </w:p>
    <w:p w:rsidR="0041030A" w:rsidRPr="00D34F60" w:rsidRDefault="0041030A" w:rsidP="0041030A">
      <w:pPr>
        <w:autoSpaceDE w:val="0"/>
        <w:autoSpaceDN w:val="0"/>
        <w:adjustRightInd w:val="0"/>
        <w:spacing w:after="0" w:line="240" w:lineRule="auto"/>
        <w:ind w:left="5103"/>
        <w:jc w:val="center"/>
        <w:rPr>
          <w:rFonts w:ascii="Andalus" w:hAnsi="Andalus" w:cs="Andalus"/>
          <w:sz w:val="24"/>
          <w:szCs w:val="24"/>
        </w:rPr>
      </w:pPr>
      <w:r w:rsidRPr="00D34F60">
        <w:rPr>
          <w:rFonts w:ascii="Andalus" w:hAnsi="Andalus" w:cs="Andalus"/>
          <w:sz w:val="24"/>
          <w:szCs w:val="24"/>
        </w:rPr>
        <w:t xml:space="preserve">Dott.ssa Maria Antonietta </w:t>
      </w:r>
      <w:proofErr w:type="spellStart"/>
      <w:r w:rsidRPr="00D34F60">
        <w:rPr>
          <w:rFonts w:ascii="Andalus" w:hAnsi="Andalus" w:cs="Andalus"/>
          <w:sz w:val="24"/>
          <w:szCs w:val="24"/>
        </w:rPr>
        <w:t>Iacobellis</w:t>
      </w:r>
      <w:proofErr w:type="spellEnd"/>
    </w:p>
    <w:sectPr w:rsidR="0041030A" w:rsidRPr="00D34F60" w:rsidSect="0041030A">
      <w:headerReference w:type="default" r:id="rId10"/>
      <w:pgSz w:w="11906" w:h="16838"/>
      <w:pgMar w:top="1702"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67B" w:rsidRDefault="0097067B" w:rsidP="00623B96">
      <w:pPr>
        <w:spacing w:after="0" w:line="240" w:lineRule="auto"/>
      </w:pPr>
      <w:r>
        <w:separator/>
      </w:r>
    </w:p>
  </w:endnote>
  <w:endnote w:type="continuationSeparator" w:id="0">
    <w:p w:rsidR="0097067B" w:rsidRDefault="0097067B" w:rsidP="00623B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67B" w:rsidRDefault="0097067B" w:rsidP="00623B96">
      <w:pPr>
        <w:spacing w:after="0" w:line="240" w:lineRule="auto"/>
      </w:pPr>
      <w:r>
        <w:separator/>
      </w:r>
    </w:p>
  </w:footnote>
  <w:footnote w:type="continuationSeparator" w:id="0">
    <w:p w:rsidR="0097067B" w:rsidRDefault="0097067B" w:rsidP="00623B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67B" w:rsidRDefault="0097067B" w:rsidP="00D176B9">
    <w:pPr>
      <w:spacing w:after="0" w:line="240" w:lineRule="auto"/>
      <w:ind w:left="851"/>
      <w:jc w:val="center"/>
      <w:rPr>
        <w:sz w:val="56"/>
        <w:szCs w:val="56"/>
      </w:rPr>
    </w:pPr>
    <w:r>
      <w:rPr>
        <w:noProof/>
        <w:lang w:eastAsia="it-IT"/>
      </w:rPr>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632460" cy="720090"/>
          <wp:effectExtent l="19050" t="0" r="0" b="0"/>
          <wp:wrapNone/>
          <wp:docPr id="1" name="Immagine 1" descr="Logo Provincia a 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rovincia a Colori"/>
                  <pic:cNvPicPr>
                    <a:picLocks noChangeAspect="1" noChangeArrowheads="1"/>
                  </pic:cNvPicPr>
                </pic:nvPicPr>
                <pic:blipFill>
                  <a:blip r:embed="rId1">
                    <a:lum bright="-6000" contrast="6000"/>
                  </a:blip>
                  <a:srcRect/>
                  <a:stretch>
                    <a:fillRect/>
                  </a:stretch>
                </pic:blipFill>
                <pic:spPr bwMode="auto">
                  <a:xfrm>
                    <a:off x="0" y="0"/>
                    <a:ext cx="632460" cy="720090"/>
                  </a:xfrm>
                  <a:prstGeom prst="rect">
                    <a:avLst/>
                  </a:prstGeom>
                  <a:noFill/>
                </pic:spPr>
              </pic:pic>
            </a:graphicData>
          </a:graphic>
        </wp:anchor>
      </w:drawing>
    </w:r>
    <w:r w:rsidR="00E07FBC" w:rsidRPr="00E07FBC">
      <w:rPr>
        <w:color w:val="33CCCC"/>
        <w:sz w:val="56"/>
        <w:szCs w:val="5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4pt;height:27pt" fillcolor="blue" strokecolor="silver">
          <v:shadow on="t" color="#b2b2b2" opacity="52429f" offset="3pt"/>
          <v:textpath style="font-family:&quot;Times New Roman&quot;;font-size:24pt;font-style:italic;v-text-kern:t" trim="t" fitpath="t" string="PROVINCIA di BENEVENTO"/>
        </v:shape>
      </w:pict>
    </w:r>
  </w:p>
  <w:p w:rsidR="0097067B" w:rsidRPr="00623B96" w:rsidRDefault="0097067B" w:rsidP="00D176B9">
    <w:pPr>
      <w:pStyle w:val="Intestazione"/>
      <w:jc w:val="center"/>
      <w:rPr>
        <w:rFonts w:ascii="Constantia" w:hAnsi="Constantia"/>
        <w:i/>
        <w:sz w:val="24"/>
        <w:szCs w:val="24"/>
      </w:rPr>
    </w:pPr>
    <w:r w:rsidRPr="00623B96">
      <w:rPr>
        <w:rFonts w:ascii="Constantia" w:hAnsi="Constantia"/>
        <w:i/>
        <w:sz w:val="24"/>
        <w:szCs w:val="24"/>
      </w:rPr>
      <w:t>SERVIZIO ANTICORRUZIONE E TRASPARENZA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095F"/>
    <w:multiLevelType w:val="hybridMultilevel"/>
    <w:tmpl w:val="8B2C83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66434D1"/>
    <w:multiLevelType w:val="hybridMultilevel"/>
    <w:tmpl w:val="7A3E08C8"/>
    <w:lvl w:ilvl="0" w:tplc="04F464D4">
      <w:numFmt w:val="bullet"/>
      <w:lvlText w:val="·"/>
      <w:lvlJc w:val="left"/>
      <w:pPr>
        <w:ind w:left="720" w:hanging="360"/>
      </w:pPr>
      <w:rPr>
        <w:rFonts w:ascii="Andalus" w:eastAsiaTheme="minorHAnsi" w:hAnsi="Andalus" w:cs="Andalu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89E7B2F"/>
    <w:multiLevelType w:val="hybridMultilevel"/>
    <w:tmpl w:val="13ECC5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9AC5492"/>
    <w:multiLevelType w:val="hybridMultilevel"/>
    <w:tmpl w:val="601A31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8A14563"/>
    <w:multiLevelType w:val="hybridMultilevel"/>
    <w:tmpl w:val="5D1A35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C6B4BE1"/>
    <w:multiLevelType w:val="hybridMultilevel"/>
    <w:tmpl w:val="59B62E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39938"/>
  </w:hdrShapeDefaults>
  <w:footnotePr>
    <w:footnote w:id="-1"/>
    <w:footnote w:id="0"/>
  </w:footnotePr>
  <w:endnotePr>
    <w:endnote w:id="-1"/>
    <w:endnote w:id="0"/>
  </w:endnotePr>
  <w:compat/>
  <w:rsids>
    <w:rsidRoot w:val="005055AD"/>
    <w:rsid w:val="0003039E"/>
    <w:rsid w:val="00066475"/>
    <w:rsid w:val="00240E7F"/>
    <w:rsid w:val="00253400"/>
    <w:rsid w:val="00332959"/>
    <w:rsid w:val="003B3F33"/>
    <w:rsid w:val="003C5303"/>
    <w:rsid w:val="003E0D8A"/>
    <w:rsid w:val="003F033C"/>
    <w:rsid w:val="003F1478"/>
    <w:rsid w:val="0041030A"/>
    <w:rsid w:val="00450337"/>
    <w:rsid w:val="00450B70"/>
    <w:rsid w:val="004749A5"/>
    <w:rsid w:val="00483225"/>
    <w:rsid w:val="004D6F8A"/>
    <w:rsid w:val="004E3D1A"/>
    <w:rsid w:val="004F6FC4"/>
    <w:rsid w:val="005055AD"/>
    <w:rsid w:val="00521AED"/>
    <w:rsid w:val="00547DA1"/>
    <w:rsid w:val="005A4B62"/>
    <w:rsid w:val="0060706F"/>
    <w:rsid w:val="00623B96"/>
    <w:rsid w:val="00687DBA"/>
    <w:rsid w:val="006F176B"/>
    <w:rsid w:val="00723BFC"/>
    <w:rsid w:val="00752919"/>
    <w:rsid w:val="0075797A"/>
    <w:rsid w:val="00842018"/>
    <w:rsid w:val="008A11B2"/>
    <w:rsid w:val="008E2861"/>
    <w:rsid w:val="00900121"/>
    <w:rsid w:val="0090699F"/>
    <w:rsid w:val="00960B2A"/>
    <w:rsid w:val="0097067B"/>
    <w:rsid w:val="00AF25AA"/>
    <w:rsid w:val="00B028E7"/>
    <w:rsid w:val="00BA48D5"/>
    <w:rsid w:val="00BF4510"/>
    <w:rsid w:val="00C02F32"/>
    <w:rsid w:val="00C06DF5"/>
    <w:rsid w:val="00C2743F"/>
    <w:rsid w:val="00D176B9"/>
    <w:rsid w:val="00D34F60"/>
    <w:rsid w:val="00D85D64"/>
    <w:rsid w:val="00E07FBC"/>
    <w:rsid w:val="00E46E19"/>
    <w:rsid w:val="00EA586B"/>
    <w:rsid w:val="00F2496B"/>
    <w:rsid w:val="00F53188"/>
    <w:rsid w:val="00F64ECF"/>
    <w:rsid w:val="00FA52E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2919"/>
  </w:style>
  <w:style w:type="paragraph" w:styleId="Titolo2">
    <w:name w:val="heading 2"/>
    <w:basedOn w:val="Normale"/>
    <w:link w:val="Titolo2Carattere"/>
    <w:uiPriority w:val="9"/>
    <w:qFormat/>
    <w:rsid w:val="005055AD"/>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5055AD"/>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5055AD"/>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5055AD"/>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5055A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nhideWhenUsed/>
    <w:rsid w:val="005055AD"/>
    <w:rPr>
      <w:color w:val="0000FF"/>
      <w:u w:val="single"/>
    </w:rPr>
  </w:style>
  <w:style w:type="paragraph" w:styleId="Paragrafoelenco">
    <w:name w:val="List Paragraph"/>
    <w:basedOn w:val="Normale"/>
    <w:uiPriority w:val="34"/>
    <w:qFormat/>
    <w:rsid w:val="005055AD"/>
    <w:pPr>
      <w:ind w:left="720"/>
      <w:contextualSpacing/>
    </w:pPr>
  </w:style>
  <w:style w:type="character" w:styleId="Enfasigrassetto">
    <w:name w:val="Strong"/>
    <w:basedOn w:val="Carpredefinitoparagrafo"/>
    <w:uiPriority w:val="22"/>
    <w:qFormat/>
    <w:rsid w:val="008E2861"/>
    <w:rPr>
      <w:b/>
      <w:bCs/>
    </w:rPr>
  </w:style>
  <w:style w:type="paragraph" w:styleId="Intestazione">
    <w:name w:val="header"/>
    <w:basedOn w:val="Normale"/>
    <w:link w:val="IntestazioneCarattere"/>
    <w:uiPriority w:val="99"/>
    <w:semiHidden/>
    <w:unhideWhenUsed/>
    <w:rsid w:val="00623B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23B96"/>
  </w:style>
  <w:style w:type="paragraph" w:styleId="Pidipagina">
    <w:name w:val="footer"/>
    <w:basedOn w:val="Normale"/>
    <w:link w:val="PidipaginaCarattere"/>
    <w:uiPriority w:val="99"/>
    <w:semiHidden/>
    <w:unhideWhenUsed/>
    <w:rsid w:val="00623B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623B96"/>
  </w:style>
  <w:style w:type="character" w:styleId="Collegamentovisitato">
    <w:name w:val="FollowedHyperlink"/>
    <w:basedOn w:val="Carpredefinitoparagrafo"/>
    <w:uiPriority w:val="99"/>
    <w:semiHidden/>
    <w:unhideWhenUsed/>
    <w:rsid w:val="003E0D8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636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nerale@provincia.benevento.it" TargetMode="External"/><Relationship Id="rId3" Type="http://schemas.openxmlformats.org/officeDocument/2006/relationships/settings" Target="settings.xml"/><Relationship Id="rId7" Type="http://schemas.openxmlformats.org/officeDocument/2006/relationships/hyperlink" Target="mailto:generale@pec.provincia.benevento.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rovincia.benevento.it/amministrazione-trasparente/altri-contenuti/prevenzione-della-corruzione/piano-triennale-per-la-prevenzione-della-corruzione-e-della-trasparen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457</Words>
  <Characters>2608</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fnardone</dc:creator>
  <cp:lastModifiedBy>serena.goglia</cp:lastModifiedBy>
  <cp:revision>11</cp:revision>
  <cp:lastPrinted>2021-12-09T13:02:00Z</cp:lastPrinted>
  <dcterms:created xsi:type="dcterms:W3CDTF">2025-05-29T11:24:00Z</dcterms:created>
  <dcterms:modified xsi:type="dcterms:W3CDTF">2025-05-30T11:53:00Z</dcterms:modified>
</cp:coreProperties>
</file>